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60D" w:rsidRPr="003A660D" w:rsidRDefault="003A660D" w:rsidP="003A660D">
      <w:pPr>
        <w:pBdr>
          <w:bottom w:val="single" w:sz="12" w:space="1" w:color="auto"/>
        </w:pBdr>
        <w:spacing w:before="120" w:after="0" w:line="240" w:lineRule="auto"/>
        <w:jc w:val="center"/>
        <w:rPr>
          <w:rFonts w:ascii="Times New Roman" w:eastAsia="Calibri" w:hAnsi="Times New Roman" w:cs="Times New Roman"/>
          <w:b/>
          <w:sz w:val="28"/>
          <w:szCs w:val="28"/>
        </w:rPr>
      </w:pPr>
      <w:r w:rsidRPr="003A660D">
        <w:rPr>
          <w:rFonts w:ascii="Calibri" w:eastAsia="Calibri" w:hAnsi="Calibri" w:cs="Times New Roman"/>
          <w:b/>
          <w:noProof/>
          <w:sz w:val="28"/>
          <w:szCs w:val="28"/>
          <w:lang w:eastAsia="lv-LV"/>
        </w:rPr>
        <w:drawing>
          <wp:inline distT="0" distB="0" distL="0" distR="0" wp14:anchorId="44F3961F" wp14:editId="4FD2F2D6">
            <wp:extent cx="556260" cy="762000"/>
            <wp:effectExtent l="0" t="0" r="0" b="0"/>
            <wp:docPr id="18" name="Picture 18"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6260" cy="762000"/>
                    </a:xfrm>
                    <a:prstGeom prst="rect">
                      <a:avLst/>
                    </a:prstGeom>
                    <a:noFill/>
                    <a:ln>
                      <a:noFill/>
                    </a:ln>
                  </pic:spPr>
                </pic:pic>
              </a:graphicData>
            </a:graphic>
          </wp:inline>
        </w:drawing>
      </w:r>
    </w:p>
    <w:p w:rsidR="003A660D" w:rsidRPr="003A660D" w:rsidRDefault="003A660D" w:rsidP="003A660D">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3A660D">
        <w:rPr>
          <w:rFonts w:ascii="Times New Roman" w:eastAsia="Times New Roman" w:hAnsi="Times New Roman" w:cs="Times New Roman"/>
          <w:b/>
          <w:sz w:val="28"/>
          <w:szCs w:val="28"/>
          <w:lang w:eastAsia="lv-LV"/>
        </w:rPr>
        <w:t>BALVU NOVADA PAŠVALDĪBA</w:t>
      </w:r>
    </w:p>
    <w:p w:rsidR="003A660D" w:rsidRPr="003A660D" w:rsidRDefault="003A660D" w:rsidP="003A660D">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3A660D">
        <w:rPr>
          <w:rFonts w:ascii="Times New Roman" w:eastAsia="Times New Roman" w:hAnsi="Times New Roman" w:cs="Times New Roman"/>
          <w:b/>
          <w:sz w:val="28"/>
          <w:szCs w:val="28"/>
          <w:lang w:eastAsia="lv-LV"/>
        </w:rPr>
        <w:t>BALVU NOVADA DOME</w:t>
      </w:r>
    </w:p>
    <w:p w:rsidR="003A660D" w:rsidRPr="003A660D" w:rsidRDefault="003A660D" w:rsidP="003A660D">
      <w:pPr>
        <w:spacing w:after="0" w:line="240" w:lineRule="auto"/>
        <w:jc w:val="center"/>
        <w:rPr>
          <w:rFonts w:ascii="Times New Roman" w:eastAsia="Times New Roman" w:hAnsi="Times New Roman" w:cs="Times New Roman"/>
          <w:sz w:val="20"/>
          <w:szCs w:val="20"/>
          <w:lang w:eastAsia="lv-LV"/>
        </w:rPr>
      </w:pPr>
      <w:r w:rsidRPr="003A660D">
        <w:rPr>
          <w:rFonts w:ascii="Times New Roman" w:eastAsia="Times New Roman" w:hAnsi="Times New Roman" w:cs="Times New Roman"/>
          <w:sz w:val="20"/>
          <w:szCs w:val="20"/>
          <w:lang w:eastAsia="lv-LV"/>
        </w:rPr>
        <w:t xml:space="preserve">Reģ.Nr.90009115622, Bērzpils iela 1A, Balvi, Balvu novads, LV-4501, tālrunis +371 64522453 </w:t>
      </w:r>
    </w:p>
    <w:p w:rsidR="003A660D" w:rsidRPr="003A660D" w:rsidRDefault="003A660D" w:rsidP="003A660D">
      <w:pPr>
        <w:spacing w:after="0" w:line="240" w:lineRule="auto"/>
        <w:jc w:val="center"/>
        <w:rPr>
          <w:rFonts w:ascii="Times New Roman" w:eastAsia="Times New Roman" w:hAnsi="Times New Roman" w:cs="Times New Roman"/>
          <w:sz w:val="20"/>
          <w:szCs w:val="20"/>
          <w:lang w:eastAsia="lv-LV"/>
        </w:rPr>
      </w:pPr>
      <w:r w:rsidRPr="003A660D">
        <w:rPr>
          <w:rFonts w:ascii="Times New Roman" w:eastAsia="Times New Roman" w:hAnsi="Times New Roman" w:cs="Times New Roman"/>
          <w:sz w:val="20"/>
          <w:szCs w:val="20"/>
          <w:lang w:eastAsia="lv-LV"/>
        </w:rPr>
        <w:t xml:space="preserve">fakss+371 64522453, e-pasts: </w:t>
      </w:r>
      <w:smartTag w:uri="urn:schemas-microsoft-com:office:smarttags" w:element="PersonName">
        <w:r w:rsidRPr="003A660D">
          <w:rPr>
            <w:rFonts w:ascii="Times New Roman" w:eastAsia="Times New Roman" w:hAnsi="Times New Roman" w:cs="Times New Roman"/>
            <w:sz w:val="20"/>
            <w:szCs w:val="20"/>
            <w:lang w:eastAsia="lv-LV"/>
          </w:rPr>
          <w:t>dome@balvi.lv</w:t>
        </w:r>
      </w:smartTag>
    </w:p>
    <w:p w:rsidR="003A660D" w:rsidRPr="003A660D" w:rsidRDefault="003A660D" w:rsidP="003A660D">
      <w:pPr>
        <w:jc w:val="center"/>
        <w:rPr>
          <w:rFonts w:ascii="Times New Roman" w:eastAsia="Calibri" w:hAnsi="Times New Roman" w:cs="Times New Roman"/>
          <w:sz w:val="24"/>
          <w:szCs w:val="24"/>
        </w:rPr>
      </w:pPr>
      <w:r w:rsidRPr="003A660D">
        <w:rPr>
          <w:rFonts w:ascii="Times New Roman" w:eastAsia="Calibri" w:hAnsi="Times New Roman" w:cs="Times New Roman"/>
          <w:sz w:val="24"/>
          <w:szCs w:val="24"/>
        </w:rPr>
        <w:t>Balvos</w:t>
      </w:r>
    </w:p>
    <w:p w:rsidR="003A660D" w:rsidRPr="003A660D" w:rsidRDefault="003A660D" w:rsidP="003A660D">
      <w:pPr>
        <w:keepNext/>
        <w:spacing w:after="0" w:line="240" w:lineRule="auto"/>
        <w:jc w:val="right"/>
        <w:outlineLvl w:val="1"/>
        <w:rPr>
          <w:rFonts w:ascii="Times New Roman" w:eastAsia="Calibri" w:hAnsi="Times New Roman" w:cs="Times New Roman"/>
          <w:b/>
          <w:sz w:val="24"/>
          <w:szCs w:val="24"/>
        </w:rPr>
      </w:pPr>
      <w:r w:rsidRPr="003A660D">
        <w:rPr>
          <w:rFonts w:ascii="Times New Roman" w:eastAsia="Calibri" w:hAnsi="Times New Roman" w:cs="Times New Roman"/>
          <w:b/>
          <w:sz w:val="24"/>
          <w:szCs w:val="24"/>
        </w:rPr>
        <w:t>APSTIPRINĀTS</w:t>
      </w:r>
    </w:p>
    <w:p w:rsidR="003A660D" w:rsidRPr="003A660D" w:rsidRDefault="003A660D" w:rsidP="003A660D">
      <w:pPr>
        <w:widowControl w:val="0"/>
        <w:spacing w:after="0" w:line="240" w:lineRule="auto"/>
        <w:jc w:val="right"/>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ar Balvu novada Domes </w:t>
      </w:r>
    </w:p>
    <w:p w:rsidR="003A660D" w:rsidRPr="003A660D" w:rsidRDefault="003A660D" w:rsidP="003A660D">
      <w:pPr>
        <w:widowControl w:val="0"/>
        <w:spacing w:after="0" w:line="240" w:lineRule="auto"/>
        <w:jc w:val="right"/>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2021.gada </w:t>
      </w:r>
      <w:r>
        <w:rPr>
          <w:rFonts w:ascii="Times New Roman" w:eastAsia="Calibri" w:hAnsi="Times New Roman" w:cs="Times New Roman"/>
          <w:sz w:val="24"/>
          <w:szCs w:val="24"/>
        </w:rPr>
        <w:t>23</w:t>
      </w:r>
      <w:r w:rsidRPr="003A660D">
        <w:rPr>
          <w:rFonts w:ascii="Times New Roman" w:eastAsia="Calibri" w:hAnsi="Times New Roman" w:cs="Times New Roman"/>
          <w:sz w:val="24"/>
          <w:szCs w:val="24"/>
        </w:rPr>
        <w:t xml:space="preserve">.septembra </w:t>
      </w:r>
    </w:p>
    <w:p w:rsidR="003A660D" w:rsidRPr="003A660D" w:rsidRDefault="003A660D" w:rsidP="003A660D">
      <w:pPr>
        <w:shd w:val="clear" w:color="auto" w:fill="FFFFFF"/>
        <w:spacing w:after="0" w:line="240" w:lineRule="auto"/>
        <w:jc w:val="right"/>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lēmumu (sēdes </w:t>
      </w:r>
      <w:smartTag w:uri="schemas-tilde-lv/tildestengine" w:element="veidnes">
        <w:smartTagPr>
          <w:attr w:name="text" w:val="nolikums"/>
          <w:attr w:name="baseform" w:val="nolikums"/>
          <w:attr w:name="id" w:val="-1"/>
        </w:smartTagPr>
        <w:r w:rsidRPr="003A660D">
          <w:rPr>
            <w:rFonts w:ascii="Times New Roman" w:eastAsia="Times New Roman" w:hAnsi="Times New Roman" w:cs="Times New Roman"/>
            <w:sz w:val="24"/>
            <w:szCs w:val="24"/>
            <w:lang w:eastAsia="lv-LV"/>
          </w:rPr>
          <w:t>protokols</w:t>
        </w:r>
      </w:smartTag>
      <w:r>
        <w:rPr>
          <w:rFonts w:ascii="Times New Roman" w:eastAsia="Times New Roman" w:hAnsi="Times New Roman" w:cs="Times New Roman"/>
          <w:sz w:val="24"/>
          <w:szCs w:val="24"/>
          <w:lang w:eastAsia="lv-LV"/>
        </w:rPr>
        <w:t xml:space="preserve"> Nr.11.,</w:t>
      </w:r>
      <w:r w:rsidRPr="003A660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36.</w:t>
      </w:r>
      <w:r w:rsidRPr="003A660D">
        <w:rPr>
          <w:rFonts w:ascii="Times New Roman" w:eastAsia="Times New Roman" w:hAnsi="Times New Roman" w:cs="Times New Roman"/>
          <w:sz w:val="24"/>
          <w:szCs w:val="24"/>
          <w:lang w:eastAsia="lv-LV"/>
        </w:rPr>
        <w:t>§)</w:t>
      </w:r>
    </w:p>
    <w:p w:rsidR="003A660D" w:rsidRPr="003A660D" w:rsidRDefault="003A660D" w:rsidP="003A660D">
      <w:pPr>
        <w:shd w:val="clear" w:color="auto" w:fill="FFFFFF"/>
        <w:spacing w:after="0" w:line="240" w:lineRule="auto"/>
        <w:ind w:right="-766"/>
        <w:jc w:val="right"/>
        <w:rPr>
          <w:rFonts w:ascii="Times New Roman" w:eastAsia="Calibri" w:hAnsi="Times New Roman" w:cs="Times New Roman"/>
          <w:b/>
          <w:bCs/>
          <w:sz w:val="24"/>
          <w:szCs w:val="24"/>
          <w:lang w:eastAsia="lv-LV"/>
        </w:rPr>
      </w:pPr>
    </w:p>
    <w:p w:rsidR="003A660D" w:rsidRPr="003A660D" w:rsidRDefault="003A660D" w:rsidP="003A660D">
      <w:pPr>
        <w:keepNext/>
        <w:widowControl w:val="0"/>
        <w:tabs>
          <w:tab w:val="left" w:pos="0"/>
        </w:tabs>
        <w:suppressAutoHyphens/>
        <w:spacing w:after="0" w:line="240" w:lineRule="auto"/>
        <w:jc w:val="center"/>
        <w:outlineLvl w:val="1"/>
        <w:rPr>
          <w:rFonts w:ascii="Times New Roman" w:eastAsia="Lucida Sans Unicode" w:hAnsi="Times New Roman" w:cs="Tahoma"/>
          <w:b/>
          <w:sz w:val="24"/>
          <w:szCs w:val="24"/>
          <w:lang w:eastAsia="lv-LV"/>
        </w:rPr>
      </w:pPr>
      <w:r w:rsidRPr="003A660D">
        <w:rPr>
          <w:rFonts w:ascii="Times New Roman" w:eastAsia="Lucida Sans Unicode" w:hAnsi="Times New Roman" w:cs="Tahoma"/>
          <w:b/>
          <w:sz w:val="24"/>
          <w:szCs w:val="24"/>
          <w:lang w:eastAsia="lv-LV"/>
        </w:rPr>
        <w:t>BALVU NOVADA ZEMES LIETU UN VIDES JAUTĀJUMU KOMISIJAS</w:t>
      </w:r>
    </w:p>
    <w:p w:rsidR="003A660D" w:rsidRPr="003A660D" w:rsidRDefault="003A660D" w:rsidP="003A660D">
      <w:pPr>
        <w:keepNext/>
        <w:widowControl w:val="0"/>
        <w:tabs>
          <w:tab w:val="left" w:pos="0"/>
        </w:tabs>
        <w:suppressAutoHyphens/>
        <w:spacing w:after="0" w:line="240" w:lineRule="auto"/>
        <w:jc w:val="center"/>
        <w:outlineLvl w:val="1"/>
        <w:rPr>
          <w:rFonts w:ascii="Times New Roman" w:eastAsia="Lucida Sans Unicode" w:hAnsi="Times New Roman" w:cs="Tahoma"/>
          <w:b/>
          <w:sz w:val="24"/>
          <w:szCs w:val="24"/>
          <w:lang w:eastAsia="lv-LV"/>
        </w:rPr>
      </w:pPr>
      <w:r w:rsidRPr="003A660D">
        <w:rPr>
          <w:rFonts w:ascii="Times New Roman" w:eastAsia="Lucida Sans Unicode" w:hAnsi="Times New Roman" w:cs="Tahoma"/>
          <w:b/>
          <w:sz w:val="24"/>
          <w:szCs w:val="24"/>
          <w:lang w:eastAsia="lv-LV"/>
        </w:rPr>
        <w:t>N O L I K U M S</w:t>
      </w:r>
    </w:p>
    <w:p w:rsidR="003A660D" w:rsidRPr="003A660D" w:rsidRDefault="003A660D" w:rsidP="003A660D">
      <w:pPr>
        <w:shd w:val="clear" w:color="auto" w:fill="FFFFFF"/>
        <w:spacing w:after="0" w:line="240" w:lineRule="auto"/>
        <w:ind w:right="-766"/>
        <w:jc w:val="center"/>
        <w:rPr>
          <w:rFonts w:ascii="Times New Roman" w:eastAsia="Times New Roman" w:hAnsi="Times New Roman" w:cs="Times New Roman"/>
          <w:sz w:val="24"/>
          <w:szCs w:val="24"/>
          <w:lang w:eastAsia="lv-LV"/>
        </w:rPr>
      </w:pPr>
    </w:p>
    <w:p w:rsidR="003A660D" w:rsidRPr="003A660D" w:rsidRDefault="003A660D" w:rsidP="003A660D">
      <w:pPr>
        <w:spacing w:after="200" w:line="276" w:lineRule="auto"/>
        <w:contextualSpacing/>
        <w:jc w:val="center"/>
        <w:rPr>
          <w:rFonts w:ascii="Times New Roman" w:eastAsia="Calibri" w:hAnsi="Times New Roman" w:cs="Times New Roman"/>
          <w:b/>
          <w:bCs/>
          <w:sz w:val="24"/>
          <w:szCs w:val="24"/>
        </w:rPr>
      </w:pPr>
      <w:r w:rsidRPr="003A660D">
        <w:rPr>
          <w:rFonts w:ascii="Times New Roman" w:eastAsia="Calibri" w:hAnsi="Times New Roman" w:cs="Times New Roman"/>
          <w:b/>
          <w:bCs/>
          <w:sz w:val="24"/>
          <w:szCs w:val="24"/>
        </w:rPr>
        <w:t>I. Vispārīgie jautājumi</w:t>
      </w:r>
    </w:p>
    <w:p w:rsidR="003A660D" w:rsidRPr="003A660D" w:rsidRDefault="003A660D" w:rsidP="003A660D">
      <w:pPr>
        <w:spacing w:after="200" w:line="276" w:lineRule="auto"/>
        <w:contextualSpacing/>
        <w:jc w:val="center"/>
        <w:rPr>
          <w:rFonts w:ascii="Times New Roman" w:eastAsia="Calibri" w:hAnsi="Times New Roman" w:cs="Times New Roman"/>
          <w:b/>
          <w:bCs/>
          <w:sz w:val="24"/>
          <w:szCs w:val="24"/>
        </w:rPr>
      </w:pPr>
    </w:p>
    <w:p w:rsidR="003A660D" w:rsidRPr="003A660D" w:rsidRDefault="003A660D" w:rsidP="003A660D">
      <w:pPr>
        <w:spacing w:after="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1.1. Balvu novada Zemes lietu un vides jautājumu komisija (turpmāk- Komisija) ir Balvu novada domes (turpmāk – Dome) izveidota pastāvīga komisija, kurai Dome deleģējusi izskatīt un pieņemt galīgos lēmumus administratīvā akta formā jautājumos, kas noteikti šajā nolikumā vai normatīvajos aktos. </w:t>
      </w:r>
    </w:p>
    <w:p w:rsidR="003A660D" w:rsidRPr="003A660D" w:rsidRDefault="003A660D" w:rsidP="003A660D">
      <w:pPr>
        <w:spacing w:after="0"/>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1.2. Komisija darbojas, pamatojoties uz Administratīvo teritoriju un apdzīvoto vietu likumu, Zemes ierīcības likumu un uz šo likumu pamata izdotajiem tiesību aktiem, kā arī savā darbībā ievēro Valsts pārvaldes iekārtas likumu, Balvu novada pašvaldības nolikumu, šo nolikumu, Domes lēmumus un citus normatīvos aktus.</w:t>
      </w:r>
    </w:p>
    <w:p w:rsidR="003A660D" w:rsidRPr="003A660D" w:rsidRDefault="003A660D" w:rsidP="003A660D">
      <w:pPr>
        <w:numPr>
          <w:ilvl w:val="1"/>
          <w:numId w:val="1"/>
        </w:numPr>
        <w:suppressAutoHyphens/>
        <w:spacing w:after="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 Komisija savas kompetences un normatīvo aktu ietvaros darbojas patstāvīgi.</w:t>
      </w:r>
    </w:p>
    <w:p w:rsidR="003A660D" w:rsidRPr="003A660D" w:rsidRDefault="003A660D" w:rsidP="003A660D">
      <w:pPr>
        <w:spacing w:after="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1.4. Komisijas lēmumi ir administratīvie akti. Komisijas locekļiem, pildot komisijas locekļa pienākumus, ir valsts amatpersonas statuss.</w:t>
      </w:r>
    </w:p>
    <w:p w:rsidR="003A660D" w:rsidRPr="003A660D" w:rsidRDefault="003A660D" w:rsidP="003A660D">
      <w:pPr>
        <w:spacing w:after="200" w:line="276" w:lineRule="auto"/>
        <w:contextualSpacing/>
        <w:jc w:val="both"/>
        <w:rPr>
          <w:rFonts w:ascii="Times New Roman" w:eastAsia="Calibri" w:hAnsi="Times New Roman" w:cs="Times New Roman"/>
          <w:sz w:val="24"/>
          <w:szCs w:val="24"/>
        </w:rPr>
      </w:pPr>
    </w:p>
    <w:p w:rsidR="003A660D" w:rsidRPr="003A660D" w:rsidRDefault="003A660D" w:rsidP="003A660D">
      <w:pPr>
        <w:spacing w:after="200" w:line="276"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II. </w:t>
      </w:r>
      <w:r w:rsidRPr="003A660D">
        <w:rPr>
          <w:rFonts w:ascii="Times New Roman" w:eastAsia="Calibri" w:hAnsi="Times New Roman" w:cs="Times New Roman"/>
          <w:b/>
          <w:bCs/>
          <w:sz w:val="24"/>
          <w:szCs w:val="24"/>
        </w:rPr>
        <w:t>Komisijas funkcijas</w:t>
      </w:r>
    </w:p>
    <w:p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 Komisija izskata šādus jautājumus:</w:t>
      </w:r>
    </w:p>
    <w:p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2.1.1. par nosaukuma un/vai adreses piešķiršanu, maiņu, likvidēšanu nekustamajam īpašumam atbilstoši spēkā esošiem normatīvajiem aktiem;</w:t>
      </w:r>
    </w:p>
    <w:p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2.1.2. par projektētas zemes vienības platības precizēšanu, apstiprināšanu un robežu novietojumu;</w:t>
      </w:r>
    </w:p>
    <w:p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2.1.3. par zemes ierīcības projekta izstrādes nepieciešamības izvērtēšanu;</w:t>
      </w:r>
    </w:p>
    <w:p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2.1.4. par noteikumu izsniegšanu zemes ierīcības projekta izstrādei; </w:t>
      </w:r>
    </w:p>
    <w:p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2.1.5. par nekustamā īpašuma lietošanas mērķa noteikšanu vai maiņu;</w:t>
      </w:r>
    </w:p>
    <w:p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2.1.6. par nekustamā īpašuma sadali vai apvienošanu;</w:t>
      </w:r>
    </w:p>
    <w:p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2.1.7. par zemes nomas līguma termiņa pagarināšanu;</w:t>
      </w:r>
    </w:p>
    <w:p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lastRenderedPageBreak/>
        <w:t>2.1.8. par neapbūvētu un apbūvētu zemes gabalu nomu, kur nomniekiem ir garantētas nomas pirmtiesības saskaņā ar spēkā esošiem normatīviem aktiem;</w:t>
      </w:r>
    </w:p>
    <w:p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2.1.9. par pašvaldības neapbūvētu zemes gabalu iznomāšanu, kas tiek izmantoti pagaidu sakņu (ģimenes) dārza ierīkošanai Balvu un Viļakas pilsētās (platība līdz 0,2 ha) un personisko palīgsaimniecību vajadzībām lauku apvidū (platība līdz 0,3 ha);</w:t>
      </w:r>
    </w:p>
    <w:p w:rsidR="003A660D" w:rsidRPr="003A660D" w:rsidRDefault="003A660D" w:rsidP="003A660D">
      <w:pPr>
        <w:spacing w:after="200" w:line="276" w:lineRule="auto"/>
        <w:ind w:left="567"/>
        <w:contextualSpacing/>
        <w:jc w:val="both"/>
        <w:rPr>
          <w:rFonts w:ascii="Times New Roman" w:eastAsia="Calibri" w:hAnsi="Times New Roman" w:cs="Times New Roman"/>
          <w:color w:val="000000"/>
          <w:sz w:val="24"/>
          <w:szCs w:val="24"/>
          <w:shd w:val="clear" w:color="auto" w:fill="FFFFFF"/>
        </w:rPr>
      </w:pPr>
      <w:r w:rsidRPr="003A660D">
        <w:rPr>
          <w:rFonts w:ascii="Times New Roman" w:eastAsia="Calibri" w:hAnsi="Times New Roman" w:cs="Times New Roman"/>
          <w:color w:val="000000"/>
          <w:sz w:val="24"/>
          <w:szCs w:val="24"/>
        </w:rPr>
        <w:t xml:space="preserve">2.1.10. </w:t>
      </w:r>
      <w:r w:rsidRPr="003A660D">
        <w:rPr>
          <w:rFonts w:ascii="Helvetica" w:eastAsia="Calibri" w:hAnsi="Helvetica" w:cs="Helvetica"/>
          <w:color w:val="000000"/>
          <w:sz w:val="20"/>
          <w:szCs w:val="20"/>
          <w:shd w:val="clear" w:color="auto" w:fill="FFFFFF"/>
        </w:rPr>
        <w:t> </w:t>
      </w:r>
      <w:r w:rsidRPr="003A660D">
        <w:rPr>
          <w:rFonts w:ascii="Times New Roman" w:eastAsia="Calibri" w:hAnsi="Times New Roman" w:cs="Times New Roman"/>
          <w:color w:val="000000"/>
          <w:sz w:val="24"/>
          <w:szCs w:val="24"/>
          <w:shd w:val="clear" w:color="auto" w:fill="FFFFFF"/>
        </w:rPr>
        <w:t>izvērtē bīstamo koku izciršanas nepieciešamību pilsētas un ciemu teritorijās;</w:t>
      </w:r>
    </w:p>
    <w:p w:rsidR="003A660D" w:rsidRPr="003A660D" w:rsidRDefault="003A660D" w:rsidP="003A660D">
      <w:pPr>
        <w:spacing w:after="200" w:line="276" w:lineRule="auto"/>
        <w:ind w:left="567"/>
        <w:contextualSpacing/>
        <w:jc w:val="both"/>
        <w:rPr>
          <w:rFonts w:ascii="Times New Roman" w:eastAsia="Calibri" w:hAnsi="Times New Roman" w:cs="Times New Roman"/>
          <w:color w:val="000000"/>
          <w:sz w:val="24"/>
          <w:szCs w:val="24"/>
          <w:shd w:val="clear" w:color="auto" w:fill="FFFFFF"/>
        </w:rPr>
      </w:pPr>
      <w:r w:rsidRPr="003A660D">
        <w:rPr>
          <w:rFonts w:ascii="Times New Roman" w:eastAsia="Calibri" w:hAnsi="Times New Roman" w:cs="Times New Roman"/>
          <w:color w:val="000000"/>
          <w:sz w:val="24"/>
          <w:szCs w:val="24"/>
          <w:shd w:val="clear" w:color="auto" w:fill="FFFFFF"/>
        </w:rPr>
        <w:t xml:space="preserve">2.1.11. izvērtē nocērtamo koku atbilstību pilsētvides ainavas, lauku ciemu ainavas, ekoloģijas, ēku ekspluatācijas, būvniecības, dabas un kultūrvēsturiskā mantojuma aizsardzības prasībām un </w:t>
      </w:r>
      <w:r w:rsidRPr="003A660D">
        <w:rPr>
          <w:rFonts w:ascii="Times New Roman" w:eastAsia="Calibri" w:hAnsi="Times New Roman" w:cs="Times New Roman"/>
          <w:sz w:val="24"/>
          <w:szCs w:val="24"/>
          <w:shd w:val="clear" w:color="auto" w:fill="FFFFFF"/>
        </w:rPr>
        <w:t>lemj par koku nociršanu vai saglabāšanu;</w:t>
      </w:r>
    </w:p>
    <w:p w:rsidR="003A660D" w:rsidRPr="003A660D" w:rsidRDefault="003A660D" w:rsidP="003A660D">
      <w:pPr>
        <w:spacing w:after="200" w:line="276" w:lineRule="auto"/>
        <w:ind w:left="567"/>
        <w:contextualSpacing/>
        <w:jc w:val="both"/>
        <w:rPr>
          <w:rFonts w:ascii="Times New Roman" w:eastAsia="Calibri" w:hAnsi="Times New Roman" w:cs="Times New Roman"/>
          <w:color w:val="000000"/>
          <w:sz w:val="24"/>
          <w:szCs w:val="24"/>
          <w:shd w:val="clear" w:color="auto" w:fill="FFFFFF"/>
        </w:rPr>
      </w:pPr>
      <w:r w:rsidRPr="003A660D">
        <w:rPr>
          <w:rFonts w:ascii="Times New Roman" w:eastAsia="Calibri" w:hAnsi="Times New Roman" w:cs="Times New Roman"/>
          <w:color w:val="000000"/>
          <w:sz w:val="24"/>
          <w:szCs w:val="24"/>
          <w:shd w:val="clear" w:color="auto" w:fill="FFFFFF"/>
        </w:rPr>
        <w:t>2.1.12. izstrādā priekšlikumus paš</w:t>
      </w:r>
      <w:r>
        <w:rPr>
          <w:rFonts w:ascii="Times New Roman" w:eastAsia="Calibri" w:hAnsi="Times New Roman" w:cs="Times New Roman"/>
          <w:color w:val="000000"/>
          <w:sz w:val="24"/>
          <w:szCs w:val="24"/>
          <w:shd w:val="clear" w:color="auto" w:fill="FFFFFF"/>
        </w:rPr>
        <w:t xml:space="preserve">valdības vides aizsardzībai un </w:t>
      </w:r>
      <w:r w:rsidRPr="003A660D">
        <w:rPr>
          <w:rFonts w:ascii="Times New Roman" w:eastAsia="Calibri" w:hAnsi="Times New Roman" w:cs="Times New Roman"/>
          <w:color w:val="000000"/>
          <w:sz w:val="24"/>
          <w:szCs w:val="24"/>
          <w:shd w:val="clear" w:color="auto" w:fill="FFFFFF"/>
        </w:rPr>
        <w:t>teritorijas labiekārtošanai  atbilstoši ekoloģiski tīras vides prasībām:</w:t>
      </w:r>
    </w:p>
    <w:p w:rsidR="003A660D" w:rsidRPr="003A660D" w:rsidRDefault="003A660D" w:rsidP="003A660D">
      <w:pPr>
        <w:spacing w:after="0" w:line="276" w:lineRule="auto"/>
        <w:ind w:left="1134"/>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shd w:val="clear" w:color="auto" w:fill="FFFFFF"/>
        </w:rPr>
        <w:t>2.1.12.1. efektīvas atkritumu apsaimniekošanas jautājumos;</w:t>
      </w:r>
      <w:bookmarkStart w:id="0" w:name="_GoBack"/>
      <w:bookmarkEnd w:id="0"/>
    </w:p>
    <w:p w:rsidR="003A660D" w:rsidRPr="003A660D" w:rsidRDefault="003A660D" w:rsidP="003A660D">
      <w:pPr>
        <w:shd w:val="clear" w:color="auto" w:fill="FFFFFF"/>
        <w:spacing w:after="0" w:line="276" w:lineRule="auto"/>
        <w:ind w:left="1134"/>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2.1.12.2. pašvaldības teritorijā esošo dabas pieminekļu un aizsargājamo dabas teritoriju saglabāšanas un attīstības jautājumos;</w:t>
      </w:r>
    </w:p>
    <w:p w:rsidR="003A660D" w:rsidRPr="003A660D" w:rsidRDefault="003A660D" w:rsidP="003A660D">
      <w:pPr>
        <w:shd w:val="clear" w:color="auto" w:fill="FFFFFF"/>
        <w:spacing w:after="0" w:line="276" w:lineRule="auto"/>
        <w:ind w:left="113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2.1.12.3. </w:t>
      </w:r>
      <w:r w:rsidRPr="003A660D">
        <w:rPr>
          <w:rFonts w:ascii="Times New Roman" w:eastAsia="Times New Roman" w:hAnsi="Times New Roman" w:cs="Times New Roman"/>
          <w:sz w:val="24"/>
          <w:szCs w:val="24"/>
          <w:lang w:eastAsia="lv-LV"/>
        </w:rPr>
        <w:t>publisko</w:t>
      </w:r>
      <w:r w:rsidRPr="003A660D">
        <w:rPr>
          <w:rFonts w:ascii="Times New Roman" w:eastAsia="Times New Roman" w:hAnsi="Times New Roman" w:cs="Times New Roman"/>
          <w:sz w:val="24"/>
          <w:szCs w:val="24"/>
          <w:shd w:val="clear" w:color="auto" w:fill="FFFFFF"/>
          <w:lang w:eastAsia="lv-LV"/>
        </w:rPr>
        <w:t> ūdeņu apsaimniekošanas un uzraudzības jautājumos</w:t>
      </w:r>
      <w:r w:rsidRPr="003A660D">
        <w:rPr>
          <w:rFonts w:ascii="Times New Roman" w:eastAsia="Times New Roman" w:hAnsi="Times New Roman" w:cs="Times New Roman"/>
          <w:sz w:val="24"/>
          <w:szCs w:val="24"/>
          <w:lang w:eastAsia="lv-LV"/>
        </w:rPr>
        <w:t>;</w:t>
      </w:r>
    </w:p>
    <w:p w:rsidR="003A660D" w:rsidRPr="003A660D" w:rsidRDefault="003A660D" w:rsidP="003A660D">
      <w:pPr>
        <w:shd w:val="clear" w:color="auto" w:fill="FFFFFF"/>
        <w:spacing w:after="0" w:line="276" w:lineRule="auto"/>
        <w:ind w:left="113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2.1.12</w:t>
      </w:r>
      <w:r w:rsidRPr="003A660D">
        <w:rPr>
          <w:rFonts w:ascii="Times New Roman" w:eastAsia="Times New Roman" w:hAnsi="Times New Roman" w:cs="Times New Roman"/>
          <w:sz w:val="24"/>
          <w:szCs w:val="24"/>
          <w:lang w:eastAsia="lv-LV"/>
        </w:rPr>
        <w:t>.4. satiksmes organizācijas uzlabšanas jautājumos (tai skaitā satiksmes organizācijas zīmju uzstādīšanas nepieciešamības izvērtēšana);</w:t>
      </w:r>
    </w:p>
    <w:p w:rsidR="003A660D" w:rsidRPr="003A660D" w:rsidRDefault="003A660D" w:rsidP="003A660D">
      <w:pPr>
        <w:shd w:val="clear" w:color="auto" w:fill="FFFFFF"/>
        <w:spacing w:after="0" w:line="276" w:lineRule="auto"/>
        <w:ind w:left="1134"/>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2.1.12.5. sakoptu pilsētvides un lauku ainavu  izveides veicināšanā.</w:t>
      </w:r>
    </w:p>
    <w:p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2.2. Komisijai piekritīgo jautājumu izskatīšanā Komisija izvērtē fizisko un juridisko personu iesniegumus.</w:t>
      </w:r>
    </w:p>
    <w:p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2.3. Komisija ir tiesīga pieprasīt papildus informāciju un dokumentus, kā arī sēdēs pieaicināt valsts un pašvaldību ekspertus un speciālistus padomdevēja statusā bez balsstiesībām, kā arī uzaicināt piedalīties ieinteresētās personas.</w:t>
      </w:r>
    </w:p>
    <w:p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2.4. Komisija atbild par Komisijā skatāmo jautājumu laikā iegūtās informācijas konfidencialitātes saglabāšanu, vai tādas privātās informācijas saglabāšanu, kura iegūta, pildot darba pienākumus komisijā.</w:t>
      </w:r>
    </w:p>
    <w:p w:rsidR="003A660D" w:rsidRPr="003A660D" w:rsidRDefault="003A660D" w:rsidP="003A660D">
      <w:pPr>
        <w:spacing w:after="200" w:line="276" w:lineRule="auto"/>
        <w:contextualSpacing/>
        <w:jc w:val="center"/>
        <w:rPr>
          <w:rFonts w:ascii="Times New Roman" w:eastAsia="Calibri" w:hAnsi="Times New Roman" w:cs="Times New Roman"/>
          <w:b/>
          <w:bCs/>
          <w:sz w:val="24"/>
          <w:szCs w:val="24"/>
        </w:rPr>
      </w:pPr>
    </w:p>
    <w:p w:rsidR="003A660D" w:rsidRPr="003A660D" w:rsidRDefault="003A660D" w:rsidP="003A660D">
      <w:pPr>
        <w:spacing w:after="200" w:line="276"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III. </w:t>
      </w:r>
      <w:r w:rsidRPr="003A660D">
        <w:rPr>
          <w:rFonts w:ascii="Times New Roman" w:eastAsia="Calibri" w:hAnsi="Times New Roman" w:cs="Times New Roman"/>
          <w:b/>
          <w:bCs/>
          <w:sz w:val="24"/>
          <w:szCs w:val="24"/>
        </w:rPr>
        <w:t>Komisijas struktūra un darba organizācija</w:t>
      </w:r>
    </w:p>
    <w:p w:rsidR="003A660D" w:rsidRPr="003A660D" w:rsidRDefault="003A660D" w:rsidP="003A660D">
      <w:pPr>
        <w:spacing w:after="200" w:line="276" w:lineRule="auto"/>
        <w:contextualSpacing/>
        <w:jc w:val="center"/>
        <w:rPr>
          <w:rFonts w:ascii="Times New Roman" w:eastAsia="Calibri" w:hAnsi="Times New Roman" w:cs="Times New Roman"/>
          <w:b/>
          <w:bCs/>
          <w:sz w:val="24"/>
          <w:szCs w:val="24"/>
        </w:rPr>
      </w:pPr>
    </w:p>
    <w:p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 Komisijas darbs notiek sēdēs. Komisijas sēdes var notikt gan klātienē, gan neklātienē videokonferences vai audiokonferences veidā.</w:t>
      </w:r>
    </w:p>
    <w:p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3.2. Komisijas sastāvu veido 7 (septiņi) komisijas locekļi, kurus apstiprina Dome. Komisijas sastāvā iekļauj pārstāvjus no Būvvaldes, Nekustamā īpašuma nodaļas, Attīstības plānošanas nodaļas.</w:t>
      </w:r>
    </w:p>
    <w:p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3.3. Komisijas darbu vada Komisijas priekšsēdētājs, kas ir ievēlēts no komisijas locekļu vidus.</w:t>
      </w:r>
    </w:p>
    <w:p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3.4. Komisijas priekšsēdētāja prombūtnes laikā viņa pienākumus pilda komisijas priekšsēdētāja vietnieks, kuru ievēl komisijas sēdē no komisijas locekļu vidus.</w:t>
      </w:r>
    </w:p>
    <w:p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3.5. Komisijas sēdes sasauc tās priekšsēdētājs.</w:t>
      </w:r>
    </w:p>
    <w:p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3.6. Komisijas sēdes notiek ne retāk kā 2 (divas) reizes mēnesī, izvērtējot komisijai iesniegto dokumentu apjomu un termiņus sēdes var notikt  biežāk.</w:t>
      </w:r>
    </w:p>
    <w:p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3.7. Par komisijas sēdē izskatāmo jautājumu ziņo jautājuma sagatavotājs. </w:t>
      </w:r>
    </w:p>
    <w:p w:rsidR="003A660D" w:rsidRPr="003A660D" w:rsidRDefault="003A660D" w:rsidP="003A660D">
      <w:pPr>
        <w:spacing w:after="200" w:line="276" w:lineRule="auto"/>
        <w:contextualSpacing/>
        <w:jc w:val="both"/>
        <w:rPr>
          <w:rFonts w:ascii="Times New Roman" w:eastAsia="Calibri" w:hAnsi="Times New Roman" w:cs="Times New Roman"/>
          <w:color w:val="FF0000"/>
          <w:sz w:val="24"/>
          <w:szCs w:val="24"/>
        </w:rPr>
      </w:pPr>
      <w:r w:rsidRPr="003A660D">
        <w:rPr>
          <w:rFonts w:ascii="Times New Roman" w:eastAsia="Calibri" w:hAnsi="Times New Roman" w:cs="Times New Roman"/>
          <w:sz w:val="24"/>
          <w:szCs w:val="24"/>
        </w:rPr>
        <w:t xml:space="preserve">3.8. </w:t>
      </w:r>
      <w:r w:rsidRPr="003A660D">
        <w:rPr>
          <w:rFonts w:ascii="Times New Roman" w:eastAsia="Calibri" w:hAnsi="Times New Roman" w:cs="Times New Roman"/>
          <w:color w:val="000000"/>
          <w:sz w:val="24"/>
          <w:szCs w:val="24"/>
        </w:rPr>
        <w:t xml:space="preserve">Komisijas sekretāra pienākumus veic no komisijas vidus ievēlēta persona.  </w:t>
      </w:r>
    </w:p>
    <w:p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lastRenderedPageBreak/>
        <w:t>3.9. Komisijas sēdes tiek protokolētas. Protokolā norāda balsojumu un to paraksta Komisijas priekšsēdētājs un visi klātesošie Komisijas locekļi.</w:t>
      </w:r>
    </w:p>
    <w:p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3.10. Komisijas lēmumu paraksta Komisijas priekšsēdētājs.</w:t>
      </w:r>
    </w:p>
    <w:p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3.11. Lēmums tiek sagatavots atbilstoši Administratīvā procesa likuma noteikumiem. Lēmumu pievieno protokolam.</w:t>
      </w:r>
    </w:p>
    <w:p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3.12. Komisijas sēdes notiek, ja tajās piedalās vismaz puse Komisijas locekļu.</w:t>
      </w:r>
    </w:p>
    <w:p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3.13. Lēmumu pieņem ar klātesošo locekļu balsu vairākumu. Ja balsis sadalās līdzīgi, izšķirošā ir Komisijas priekšsēdētāja, bet viņa prombūtnes laikā – Komisijas priekšsēdētāja vietnieka balss.</w:t>
      </w:r>
    </w:p>
    <w:p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3.14. Balsošana Komisijas sēdēs ir atklāta un vārdiska.</w:t>
      </w:r>
    </w:p>
    <w:p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3.15. Ja Komisijas loceklim saskaņā ar likumu “Par interešu konflikta novēršanu valsts amatpersonu darbībā” rodas interešu konflikts saistībā ar izskatāmo iesniegumu, minētais Komisijas loceklis nav tiesīgs piedalīties attiecīgā lēmuma pieņemšanas procesā.</w:t>
      </w:r>
    </w:p>
    <w:p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3.16. Ja uz Komisijas sēdi nav ieradies sēdes norisei nepieciešamais Komisijas locekļu skaits, šajā sēdē paredzēto jautājumu izskatīšanai sasauc atkārtotu sēdi.</w:t>
      </w:r>
    </w:p>
    <w:p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3.17. Ja Komisijas loceklis bez attaisnojoša iemesla trīs reizes pēc kārtas nepiedalās komisijas sēdē, pēc komisijas priekšsēdētāja ierosinājuma Dome var lemt par viņa izslēgšanu no Komisijas sastāva.</w:t>
      </w:r>
    </w:p>
    <w:p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3.18. Komisijas loceklis, iesniedzot rakstveida iesniegumu, var izbeigt savu darbību Komisijā ar Domes lēmumu par viņa atbrīvošanu no Komisijas locekļa pienākumu pildīšanas.</w:t>
      </w:r>
    </w:p>
    <w:p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3.19. Komisija atrodas Domes Tautsaimniecības un vides komitejas pārraudzībā. Strīdīgu jautājumu izskatīšanai  Komisija sagatavo lēmumprojektu izskatīšanai Tautsaimniecības un vides komitejā.</w:t>
      </w:r>
    </w:p>
    <w:p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3.20. Komisija darbojas līdz jaunas komisijas izveidošanai.</w:t>
      </w:r>
    </w:p>
    <w:p w:rsidR="003A660D" w:rsidRPr="003A660D" w:rsidRDefault="003A660D" w:rsidP="003A660D">
      <w:pPr>
        <w:spacing w:after="200" w:line="276" w:lineRule="auto"/>
        <w:contextualSpacing/>
        <w:jc w:val="both"/>
        <w:rPr>
          <w:rFonts w:ascii="Times New Roman" w:eastAsia="Calibri" w:hAnsi="Times New Roman" w:cs="Times New Roman"/>
          <w:sz w:val="24"/>
          <w:szCs w:val="24"/>
        </w:rPr>
      </w:pPr>
    </w:p>
    <w:p w:rsidR="003A660D" w:rsidRPr="003A660D" w:rsidRDefault="003A660D" w:rsidP="003A660D">
      <w:pPr>
        <w:spacing w:after="200" w:line="276"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IV. </w:t>
      </w:r>
      <w:r w:rsidRPr="003A660D">
        <w:rPr>
          <w:rFonts w:ascii="Times New Roman" w:eastAsia="Calibri" w:hAnsi="Times New Roman" w:cs="Times New Roman"/>
          <w:b/>
          <w:bCs/>
          <w:sz w:val="24"/>
          <w:szCs w:val="24"/>
        </w:rPr>
        <w:t>Komisijas priekšsēdētāja, priekšsēdētāja vietnieka, locekļu tiesības un  pienākumi</w:t>
      </w:r>
    </w:p>
    <w:p w:rsidR="003A660D" w:rsidRPr="003A660D" w:rsidRDefault="003A660D" w:rsidP="003A660D">
      <w:pPr>
        <w:spacing w:after="200" w:line="276" w:lineRule="auto"/>
        <w:contextualSpacing/>
        <w:jc w:val="both"/>
        <w:rPr>
          <w:rFonts w:ascii="Times New Roman" w:eastAsia="Calibri" w:hAnsi="Times New Roman" w:cs="Times New Roman"/>
          <w:color w:val="FF0000"/>
          <w:sz w:val="24"/>
          <w:szCs w:val="24"/>
        </w:rPr>
      </w:pPr>
    </w:p>
    <w:p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4.1. Komisijas priekšsēdētājs, bet viņa prombūtnes laikā Komisijas priekšsēdētāja vietnieks:</w:t>
      </w:r>
    </w:p>
    <w:p w:rsidR="003A660D" w:rsidRPr="003A660D" w:rsidRDefault="003A660D" w:rsidP="003A660D">
      <w:pPr>
        <w:spacing w:after="200" w:line="276" w:lineRule="auto"/>
        <w:ind w:firstLine="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4.1.1. sasauc un vada komisijas sēdes;</w:t>
      </w:r>
    </w:p>
    <w:p w:rsidR="003A660D" w:rsidRPr="003A660D" w:rsidRDefault="003A660D" w:rsidP="003A660D">
      <w:pPr>
        <w:spacing w:after="200" w:line="276" w:lineRule="auto"/>
        <w:ind w:firstLine="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4.1.2. </w:t>
      </w:r>
      <w:r w:rsidRPr="003A660D">
        <w:rPr>
          <w:rFonts w:ascii="Times New Roman" w:eastAsia="Times New Roman" w:hAnsi="Times New Roman" w:cs="Times New Roman"/>
          <w:sz w:val="24"/>
          <w:szCs w:val="24"/>
          <w:lang w:eastAsia="lv-LV"/>
        </w:rPr>
        <w:t>nosaka jautājumu loku, kas jāizskata kārtējā Komisijas sēdē;</w:t>
      </w:r>
    </w:p>
    <w:p w:rsidR="003A660D" w:rsidRPr="003A660D" w:rsidRDefault="003A660D" w:rsidP="003A660D">
      <w:pPr>
        <w:spacing w:after="200" w:line="276" w:lineRule="auto"/>
        <w:ind w:firstLine="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4.1.3. </w:t>
      </w:r>
      <w:r w:rsidRPr="003A660D">
        <w:rPr>
          <w:rFonts w:ascii="Times New Roman" w:eastAsia="Times New Roman" w:hAnsi="Times New Roman" w:cs="Times New Roman"/>
          <w:sz w:val="24"/>
          <w:szCs w:val="24"/>
          <w:lang w:eastAsia="lv-LV"/>
        </w:rPr>
        <w:t>vada Komisijas darbu, ir atbildīgs par Komisijas uzdevumu izpildi;</w:t>
      </w:r>
    </w:p>
    <w:p w:rsidR="003A660D" w:rsidRPr="003A660D" w:rsidRDefault="003A660D" w:rsidP="003A660D">
      <w:pPr>
        <w:spacing w:after="200" w:line="276" w:lineRule="auto"/>
        <w:ind w:firstLine="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4.1.4. paraksta Komisijas pieņemtos lēmumus; </w:t>
      </w:r>
    </w:p>
    <w:p w:rsidR="003A660D" w:rsidRPr="003A660D" w:rsidRDefault="003A660D" w:rsidP="003A660D">
      <w:pPr>
        <w:spacing w:after="200" w:line="276" w:lineRule="auto"/>
        <w:ind w:firstLine="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4.1.5. pēc nepieciešamības </w:t>
      </w:r>
      <w:r w:rsidRPr="003A660D">
        <w:rPr>
          <w:rFonts w:ascii="Times New Roman" w:eastAsia="Calibri" w:hAnsi="Times New Roman" w:cs="Times New Roman"/>
          <w:sz w:val="24"/>
        </w:rPr>
        <w:t>ierosina jautājumu izskatīšanu komiteju un domes sēdēs.</w:t>
      </w:r>
    </w:p>
    <w:p w:rsidR="003A660D" w:rsidRPr="003A660D" w:rsidRDefault="003A660D" w:rsidP="003A660D">
      <w:pPr>
        <w:numPr>
          <w:ilvl w:val="1"/>
          <w:numId w:val="2"/>
        </w:numPr>
        <w:suppressAutoHyphens/>
        <w:spacing w:after="0" w:line="276" w:lineRule="auto"/>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 Komisijas sekretārs:</w:t>
      </w:r>
    </w:p>
    <w:p w:rsidR="003A660D" w:rsidRPr="003A660D" w:rsidRDefault="003A660D" w:rsidP="003A660D">
      <w:pPr>
        <w:numPr>
          <w:ilvl w:val="2"/>
          <w:numId w:val="2"/>
        </w:numPr>
        <w:suppressAutoHyphens/>
        <w:spacing w:after="0" w:line="276" w:lineRule="auto"/>
        <w:ind w:left="1134" w:hanging="567"/>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 kārto komisijas sēžu organizatoriskos jautājumus;</w:t>
      </w:r>
    </w:p>
    <w:p w:rsidR="003A660D" w:rsidRPr="003A660D" w:rsidRDefault="003A660D" w:rsidP="003A660D">
      <w:pPr>
        <w:numPr>
          <w:ilvl w:val="2"/>
          <w:numId w:val="2"/>
        </w:numPr>
        <w:suppressAutoHyphens/>
        <w:spacing w:after="0" w:line="276" w:lineRule="auto"/>
        <w:ind w:left="1134" w:hanging="567"/>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 protokolē komisijas sēdes, sagatavo komisijas sēžu lēmumus;</w:t>
      </w:r>
    </w:p>
    <w:p w:rsidR="003A660D" w:rsidRPr="003A660D" w:rsidRDefault="003A660D" w:rsidP="003A660D">
      <w:pPr>
        <w:numPr>
          <w:ilvl w:val="2"/>
          <w:numId w:val="2"/>
        </w:numPr>
        <w:suppressAutoHyphens/>
        <w:spacing w:after="0" w:line="276" w:lineRule="auto"/>
        <w:ind w:left="1134" w:hanging="567"/>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 sadarbībā ar komisijas priekšsēdētāju gādā par pieņemto lēmumu izpildi un tālāko virzību;</w:t>
      </w:r>
    </w:p>
    <w:p w:rsidR="003A660D" w:rsidRPr="003A660D" w:rsidRDefault="003A660D" w:rsidP="003A660D">
      <w:pPr>
        <w:numPr>
          <w:ilvl w:val="2"/>
          <w:numId w:val="2"/>
        </w:numPr>
        <w:suppressAutoHyphens/>
        <w:spacing w:after="0" w:line="240" w:lineRule="auto"/>
        <w:ind w:left="1134" w:hanging="567"/>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kārto komisijas lietvedību.</w:t>
      </w:r>
    </w:p>
    <w:p w:rsidR="003A660D" w:rsidRPr="003A660D" w:rsidRDefault="003A660D" w:rsidP="003A660D">
      <w:pPr>
        <w:numPr>
          <w:ilvl w:val="1"/>
          <w:numId w:val="2"/>
        </w:numPr>
        <w:suppressAutoHyphens/>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 xml:space="preserve"> Komisijas locekļi:</w:t>
      </w:r>
    </w:p>
    <w:p w:rsidR="003A660D" w:rsidRPr="003A660D" w:rsidRDefault="003A660D" w:rsidP="003A660D">
      <w:pPr>
        <w:spacing w:after="200" w:line="276" w:lineRule="auto"/>
        <w:ind w:left="426" w:firstLine="141"/>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4.3.1. pilda Komisijas priekšsēdētāja uzdotos pienākumus un norādījumus;</w:t>
      </w:r>
    </w:p>
    <w:p w:rsidR="003A660D" w:rsidRPr="003A660D" w:rsidRDefault="003A660D" w:rsidP="003A660D">
      <w:pPr>
        <w:spacing w:after="200" w:line="276" w:lineRule="auto"/>
        <w:ind w:left="426" w:firstLine="141"/>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4.3.2. piedalās komisijas sēdēs un lēmumu pieņemšanā;</w:t>
      </w:r>
    </w:p>
    <w:p w:rsidR="003A660D" w:rsidRPr="003A660D" w:rsidRDefault="003A660D" w:rsidP="003A660D">
      <w:pPr>
        <w:spacing w:after="200" w:line="276" w:lineRule="auto"/>
        <w:ind w:left="426" w:firstLine="141"/>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4.3.3.iesniedz  priekšlikumus Komisijas darba uzlabošanai.</w:t>
      </w:r>
    </w:p>
    <w:p w:rsidR="003A660D" w:rsidRPr="003A660D" w:rsidRDefault="003A660D" w:rsidP="003A660D">
      <w:pPr>
        <w:spacing w:after="200" w:line="276" w:lineRule="auto"/>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4.4. Atbildīgais Nekustamā īpašuma speciālists:</w:t>
      </w:r>
    </w:p>
    <w:p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4.4.1. informē Komisijas priekšsēdētāju par Komisijā izskatāmajiem jautājumiem;</w:t>
      </w:r>
    </w:p>
    <w:p w:rsidR="003A660D" w:rsidRPr="003A660D" w:rsidRDefault="003A660D" w:rsidP="003A660D">
      <w:pPr>
        <w:spacing w:after="200" w:line="276" w:lineRule="auto"/>
        <w:ind w:left="567"/>
        <w:contextualSpacing/>
        <w:jc w:val="both"/>
        <w:rPr>
          <w:rFonts w:ascii="Times New Roman" w:eastAsia="Calibri" w:hAnsi="Times New Roman" w:cs="Times New Roman"/>
          <w:color w:val="000000"/>
          <w:sz w:val="24"/>
          <w:szCs w:val="24"/>
        </w:rPr>
      </w:pPr>
      <w:r w:rsidRPr="003A660D">
        <w:rPr>
          <w:rFonts w:ascii="Times New Roman" w:eastAsia="Calibri" w:hAnsi="Times New Roman" w:cs="Times New Roman"/>
          <w:sz w:val="24"/>
          <w:szCs w:val="24"/>
        </w:rPr>
        <w:lastRenderedPageBreak/>
        <w:t>4.4.2.</w:t>
      </w:r>
      <w:r w:rsidRPr="003A660D">
        <w:rPr>
          <w:rFonts w:ascii="Times New Roman" w:eastAsia="Calibri" w:hAnsi="Times New Roman" w:cs="Times New Roman"/>
          <w:color w:val="FF0000"/>
          <w:sz w:val="24"/>
          <w:szCs w:val="24"/>
        </w:rPr>
        <w:t xml:space="preserve"> </w:t>
      </w:r>
      <w:r w:rsidRPr="003A660D">
        <w:rPr>
          <w:rFonts w:ascii="Times New Roman" w:eastAsia="Calibri" w:hAnsi="Times New Roman" w:cs="Times New Roman"/>
          <w:color w:val="000000"/>
          <w:sz w:val="24"/>
          <w:szCs w:val="24"/>
        </w:rPr>
        <w:t>sagatavo lēmumprojektus izskatīšanai Komisijas sēdē;</w:t>
      </w:r>
    </w:p>
    <w:p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4.4.3. Komisijas priekšsēdētāja uzdevumā pieaicina personas, kuru piedalīšanās Komisijas sēdē ir nepieciešama;</w:t>
      </w:r>
    </w:p>
    <w:p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4.4.4. organizē Komisijas sagatavoto lēmumu izrakstu nogādāšanu ieinteresētajām personām;</w:t>
      </w:r>
    </w:p>
    <w:p w:rsidR="003A660D" w:rsidRPr="003A660D" w:rsidRDefault="003A660D" w:rsidP="003A660D">
      <w:pPr>
        <w:spacing w:after="200" w:line="276" w:lineRule="auto"/>
        <w:ind w:left="567"/>
        <w:contextualSpacing/>
        <w:jc w:val="both"/>
        <w:rPr>
          <w:rFonts w:ascii="Times New Roman" w:eastAsia="Calibri" w:hAnsi="Times New Roman" w:cs="Times New Roman"/>
          <w:sz w:val="24"/>
          <w:szCs w:val="24"/>
        </w:rPr>
      </w:pPr>
      <w:r w:rsidRPr="003A660D">
        <w:rPr>
          <w:rFonts w:ascii="Times New Roman" w:eastAsia="Calibri" w:hAnsi="Times New Roman" w:cs="Times New Roman"/>
          <w:sz w:val="24"/>
          <w:szCs w:val="24"/>
        </w:rPr>
        <w:t>4.4.5. uzglabā Komisijas sēžu protokolu oriģinālus un organizē protokolu nodošanu pašvaldības arhīvā.</w:t>
      </w:r>
    </w:p>
    <w:p w:rsidR="003A660D" w:rsidRPr="003A660D" w:rsidRDefault="003A660D" w:rsidP="003A660D">
      <w:pPr>
        <w:spacing w:after="200" w:line="276" w:lineRule="auto"/>
        <w:ind w:left="360"/>
        <w:contextualSpacing/>
        <w:jc w:val="both"/>
        <w:rPr>
          <w:rFonts w:ascii="Times New Roman" w:eastAsia="Calibri" w:hAnsi="Times New Roman" w:cs="Times New Roman"/>
          <w:b/>
          <w:bCs/>
          <w:sz w:val="24"/>
          <w:szCs w:val="24"/>
        </w:rPr>
      </w:pPr>
    </w:p>
    <w:p w:rsidR="003A660D" w:rsidRPr="003A660D" w:rsidRDefault="003A660D" w:rsidP="003A660D">
      <w:pPr>
        <w:spacing w:after="200" w:line="276" w:lineRule="auto"/>
        <w:ind w:left="360"/>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V. </w:t>
      </w:r>
      <w:r w:rsidRPr="003A660D">
        <w:rPr>
          <w:rFonts w:ascii="Times New Roman" w:eastAsia="Calibri" w:hAnsi="Times New Roman" w:cs="Times New Roman"/>
          <w:b/>
          <w:bCs/>
          <w:sz w:val="24"/>
          <w:szCs w:val="24"/>
        </w:rPr>
        <w:t>Kārtība, kādā izskatāmas domstarpības par komisijas darbību</w:t>
      </w:r>
    </w:p>
    <w:p w:rsidR="003A660D" w:rsidRPr="003A660D" w:rsidRDefault="003A660D" w:rsidP="003A660D">
      <w:pPr>
        <w:spacing w:after="0" w:line="240" w:lineRule="auto"/>
        <w:contextualSpacing/>
        <w:jc w:val="both"/>
        <w:rPr>
          <w:rFonts w:ascii="Times New Roman" w:eastAsia="Times New Roman" w:hAnsi="Times New Roman" w:cs="Times New Roman"/>
          <w:sz w:val="24"/>
          <w:szCs w:val="24"/>
          <w:lang w:eastAsia="lv-LV"/>
        </w:rPr>
      </w:pPr>
    </w:p>
    <w:p w:rsidR="003A660D" w:rsidRPr="003A660D" w:rsidRDefault="003A660D" w:rsidP="003A660D">
      <w:pPr>
        <w:spacing w:after="0" w:line="240" w:lineRule="auto"/>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5.1. Komisijas lēmumus, kuru apstrīdēšanai Latvijas Republikas likumdošanas aktos, kas nosaka šīs komisijas darbību, nav paredzēta citāda kārtība, apstrīd Balvu novada domes Administratīvo aktu apstrīdēšanas komisijā Administratīvā procesa likumā noteiktā kārtībā. </w:t>
      </w:r>
    </w:p>
    <w:p w:rsidR="003A660D" w:rsidRPr="003A660D" w:rsidRDefault="003A660D" w:rsidP="003A660D">
      <w:pPr>
        <w:spacing w:after="0" w:line="240" w:lineRule="auto"/>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5.2. Sūdzības iesniegšana par pieņemto lēmumu, neaptur tā izpildi. </w:t>
      </w:r>
    </w:p>
    <w:p w:rsidR="003A660D" w:rsidRPr="003A660D" w:rsidRDefault="003A660D" w:rsidP="003A660D">
      <w:pPr>
        <w:tabs>
          <w:tab w:val="num" w:pos="0"/>
        </w:tabs>
        <w:spacing w:after="0" w:line="240" w:lineRule="auto"/>
        <w:jc w:val="both"/>
        <w:rPr>
          <w:rFonts w:ascii="Times New Roman" w:eastAsia="Times New Roman" w:hAnsi="Times New Roman" w:cs="Times New Roman"/>
          <w:sz w:val="24"/>
          <w:szCs w:val="24"/>
          <w:lang w:eastAsia="lv-LV"/>
        </w:rPr>
      </w:pPr>
    </w:p>
    <w:p w:rsidR="003A660D" w:rsidRPr="003A660D" w:rsidRDefault="003A660D" w:rsidP="003A660D">
      <w:pPr>
        <w:tabs>
          <w:tab w:val="num" w:pos="0"/>
        </w:tabs>
        <w:spacing w:after="0" w:line="240" w:lineRule="auto"/>
        <w:jc w:val="center"/>
        <w:rPr>
          <w:rFonts w:ascii="Times New Roman" w:eastAsia="Times New Roman" w:hAnsi="Times New Roman" w:cs="Times New Roman"/>
          <w:b/>
          <w:bCs/>
          <w:sz w:val="24"/>
          <w:szCs w:val="24"/>
          <w:lang w:eastAsia="lv-LV"/>
        </w:rPr>
      </w:pPr>
    </w:p>
    <w:p w:rsidR="003A660D" w:rsidRPr="003A660D" w:rsidRDefault="003A660D" w:rsidP="003A660D">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VI. </w:t>
      </w:r>
      <w:r w:rsidRPr="003A660D">
        <w:rPr>
          <w:rFonts w:ascii="Times New Roman" w:eastAsia="Times New Roman" w:hAnsi="Times New Roman" w:cs="Times New Roman"/>
          <w:b/>
          <w:bCs/>
          <w:sz w:val="24"/>
          <w:szCs w:val="24"/>
          <w:lang w:eastAsia="lv-LV"/>
        </w:rPr>
        <w:t>Komisijas locekļu darba samaksa</w:t>
      </w:r>
    </w:p>
    <w:p w:rsidR="003A660D" w:rsidRPr="003A660D" w:rsidRDefault="003A660D" w:rsidP="003A660D">
      <w:pPr>
        <w:spacing w:after="0" w:line="240" w:lineRule="auto"/>
        <w:jc w:val="both"/>
        <w:rPr>
          <w:rFonts w:ascii="Times New Roman" w:eastAsia="Times New Roman" w:hAnsi="Times New Roman" w:cs="Times New Roman"/>
          <w:b/>
          <w:bCs/>
          <w:sz w:val="24"/>
          <w:szCs w:val="24"/>
          <w:lang w:eastAsia="lv-LV"/>
        </w:rPr>
      </w:pPr>
    </w:p>
    <w:p w:rsidR="003A660D" w:rsidRPr="003A660D" w:rsidRDefault="003A660D" w:rsidP="003A660D">
      <w:pPr>
        <w:spacing w:after="0" w:line="240" w:lineRule="auto"/>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6.1. Komisijas darbību nodrošina ar no Balvu novada pašvaldības budžetā iedalītajiem līdzekļiem komiteju un komisiju darbībai. </w:t>
      </w:r>
    </w:p>
    <w:p w:rsidR="003A660D" w:rsidRPr="003A660D" w:rsidRDefault="003A660D" w:rsidP="003A660D">
      <w:pPr>
        <w:spacing w:after="0" w:line="240" w:lineRule="auto"/>
        <w:contextualSpacing/>
        <w:jc w:val="both"/>
        <w:rPr>
          <w:rFonts w:ascii="Times New Roman" w:eastAsia="Times New Roman" w:hAnsi="Times New Roman" w:cs="Times New Roman"/>
          <w:color w:val="000000"/>
          <w:sz w:val="24"/>
          <w:szCs w:val="24"/>
          <w:lang w:eastAsia="lv-LV"/>
        </w:rPr>
      </w:pPr>
      <w:r w:rsidRPr="003A660D">
        <w:rPr>
          <w:rFonts w:ascii="Times New Roman" w:eastAsia="Times New Roman" w:hAnsi="Times New Roman" w:cs="Times New Roman"/>
          <w:sz w:val="24"/>
          <w:szCs w:val="24"/>
          <w:lang w:eastAsia="lv-LV"/>
        </w:rPr>
        <w:t xml:space="preserve">6.2. Komisijas locekļi un sekretārs par darbu komisijas sēdēs saņem atlīdzību tādā apmērā, kāds noteikts Balvu novada pašvaldības </w:t>
      </w:r>
      <w:r w:rsidRPr="003A660D">
        <w:rPr>
          <w:rFonts w:ascii="Times New Roman" w:eastAsia="Times New Roman" w:hAnsi="Times New Roman" w:cs="Times New Roman"/>
          <w:color w:val="000000"/>
          <w:sz w:val="24"/>
          <w:szCs w:val="24"/>
          <w:lang w:eastAsia="lv-LV"/>
        </w:rPr>
        <w:t>Amatpersonu un darbinieku atlīdzības nolikumā.</w:t>
      </w:r>
    </w:p>
    <w:p w:rsidR="003A660D" w:rsidRPr="003A660D" w:rsidRDefault="003A660D" w:rsidP="003A660D">
      <w:pPr>
        <w:spacing w:after="0" w:line="240" w:lineRule="auto"/>
        <w:ind w:left="360"/>
        <w:jc w:val="both"/>
        <w:rPr>
          <w:rFonts w:ascii="Times New Roman" w:eastAsia="Times New Roman" w:hAnsi="Times New Roman" w:cs="Times New Roman"/>
          <w:sz w:val="24"/>
          <w:szCs w:val="24"/>
          <w:lang w:eastAsia="lv-LV"/>
        </w:rPr>
      </w:pPr>
    </w:p>
    <w:p w:rsidR="003A660D" w:rsidRPr="003A660D" w:rsidRDefault="003A660D" w:rsidP="003A660D">
      <w:pPr>
        <w:spacing w:after="0" w:line="240" w:lineRule="auto"/>
        <w:jc w:val="center"/>
        <w:rPr>
          <w:rFonts w:ascii="Times New Roman" w:eastAsia="Times New Roman" w:hAnsi="Times New Roman" w:cs="Times New Roman"/>
          <w:b/>
          <w:bCs/>
          <w:sz w:val="24"/>
          <w:szCs w:val="24"/>
          <w:lang w:eastAsia="lv-LV"/>
        </w:rPr>
      </w:pPr>
    </w:p>
    <w:p w:rsidR="003A660D" w:rsidRPr="003A660D" w:rsidRDefault="003A660D" w:rsidP="003A660D">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VII. </w:t>
      </w:r>
      <w:r w:rsidRPr="003A660D">
        <w:rPr>
          <w:rFonts w:ascii="Times New Roman" w:eastAsia="Times New Roman" w:hAnsi="Times New Roman" w:cs="Times New Roman"/>
          <w:b/>
          <w:bCs/>
          <w:sz w:val="24"/>
          <w:szCs w:val="24"/>
          <w:lang w:eastAsia="lv-LV"/>
        </w:rPr>
        <w:t>Grozījumu un papildinājumu izdarīšanas kārtība</w:t>
      </w:r>
    </w:p>
    <w:p w:rsidR="003A660D" w:rsidRPr="003A660D" w:rsidRDefault="003A660D" w:rsidP="003A660D">
      <w:pPr>
        <w:spacing w:after="0" w:line="240" w:lineRule="auto"/>
        <w:jc w:val="both"/>
        <w:rPr>
          <w:rFonts w:ascii="Times New Roman" w:eastAsia="Times New Roman" w:hAnsi="Times New Roman" w:cs="Times New Roman"/>
          <w:b/>
          <w:bCs/>
          <w:sz w:val="24"/>
          <w:szCs w:val="24"/>
          <w:lang w:eastAsia="lv-LV"/>
        </w:rPr>
      </w:pPr>
    </w:p>
    <w:p w:rsidR="003A660D" w:rsidRPr="003A660D" w:rsidRDefault="003A660D" w:rsidP="003A660D">
      <w:pPr>
        <w:spacing w:after="0" w:line="240" w:lineRule="auto"/>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 xml:space="preserve">7.1.  Grozījumus un papildinājumus komisijas nolikumā var ierosināt komisijas priekšsēdētājs un komisijas locekļi. </w:t>
      </w:r>
    </w:p>
    <w:p w:rsidR="003A660D" w:rsidRPr="003A660D" w:rsidRDefault="003A660D" w:rsidP="003A660D">
      <w:pPr>
        <w:spacing w:after="0" w:line="240" w:lineRule="auto"/>
        <w:contextualSpacing/>
        <w:jc w:val="both"/>
        <w:rPr>
          <w:rFonts w:ascii="Times New Roman" w:eastAsia="Times New Roman" w:hAnsi="Times New Roman" w:cs="Times New Roman"/>
          <w:sz w:val="24"/>
          <w:szCs w:val="24"/>
          <w:lang w:eastAsia="lv-LV"/>
        </w:rPr>
      </w:pPr>
      <w:r w:rsidRPr="003A660D">
        <w:rPr>
          <w:rFonts w:ascii="Times New Roman" w:eastAsia="Times New Roman" w:hAnsi="Times New Roman" w:cs="Times New Roman"/>
          <w:sz w:val="24"/>
          <w:szCs w:val="24"/>
          <w:lang w:eastAsia="lv-LV"/>
        </w:rPr>
        <w:t>7.2. Priekšlikumus par grozījumiem vai papildinājumiem komisijas nolikumā izskata komisijas sēdē un lēmuma projektu par tiem iesniedz apstiprināšanai Balvu novada Domei.</w:t>
      </w:r>
    </w:p>
    <w:p w:rsidR="003A660D" w:rsidRPr="003A660D" w:rsidRDefault="003A660D" w:rsidP="003A660D">
      <w:pPr>
        <w:rPr>
          <w:rFonts w:ascii="Calibri" w:eastAsia="Calibri" w:hAnsi="Calibri" w:cs="Times New Roman"/>
        </w:rPr>
      </w:pPr>
    </w:p>
    <w:p w:rsidR="003A660D" w:rsidRPr="003A660D" w:rsidRDefault="003A660D" w:rsidP="003A660D">
      <w:pPr>
        <w:rPr>
          <w:rFonts w:ascii="Calibri" w:eastAsia="Calibri" w:hAnsi="Calibri" w:cs="Times New Roman"/>
        </w:rPr>
      </w:pPr>
    </w:p>
    <w:p w:rsidR="003A660D" w:rsidRPr="003A660D" w:rsidRDefault="003A660D" w:rsidP="003A660D">
      <w:pPr>
        <w:rPr>
          <w:rFonts w:ascii="Times New Roman" w:eastAsia="Calibri" w:hAnsi="Times New Roman" w:cs="Times New Roman"/>
          <w:sz w:val="24"/>
          <w:szCs w:val="24"/>
        </w:rPr>
      </w:pPr>
      <w:r w:rsidRPr="003A660D">
        <w:rPr>
          <w:rFonts w:ascii="Times New Roman" w:eastAsia="Calibri" w:hAnsi="Times New Roman" w:cs="Times New Roman"/>
          <w:sz w:val="24"/>
          <w:szCs w:val="24"/>
        </w:rPr>
        <w:t>Domes priekšsēdētājs                                                                                  Sergejs Maksimovs</w:t>
      </w:r>
    </w:p>
    <w:p w:rsidR="003A660D" w:rsidRPr="003A660D" w:rsidRDefault="003A660D" w:rsidP="003A660D">
      <w:pPr>
        <w:rPr>
          <w:rFonts w:ascii="Times New Roman" w:eastAsia="Calibri" w:hAnsi="Times New Roman" w:cs="Times New Roman"/>
          <w:sz w:val="24"/>
          <w:szCs w:val="24"/>
        </w:rPr>
      </w:pPr>
    </w:p>
    <w:p w:rsidR="003A660D" w:rsidRPr="003A660D" w:rsidRDefault="003A660D" w:rsidP="003A660D">
      <w:pPr>
        <w:spacing w:after="0" w:line="240" w:lineRule="auto"/>
        <w:rPr>
          <w:rFonts w:ascii="Calibri" w:eastAsia="Calibri" w:hAnsi="Calibri" w:cs="Times New Roman"/>
        </w:rPr>
      </w:pPr>
    </w:p>
    <w:p w:rsidR="003A660D" w:rsidRPr="003A660D" w:rsidRDefault="003A660D" w:rsidP="003A660D">
      <w:pPr>
        <w:rPr>
          <w:rFonts w:ascii="Times New Roman" w:eastAsia="Calibri" w:hAnsi="Times New Roman" w:cs="Times New Roman"/>
          <w:sz w:val="24"/>
          <w:szCs w:val="24"/>
        </w:rPr>
      </w:pPr>
    </w:p>
    <w:p w:rsidR="003A660D" w:rsidRPr="003A660D" w:rsidRDefault="003A660D" w:rsidP="003A660D">
      <w:pPr>
        <w:rPr>
          <w:rFonts w:ascii="Times New Roman" w:eastAsia="Calibri" w:hAnsi="Times New Roman" w:cs="Times New Roman"/>
          <w:sz w:val="24"/>
          <w:szCs w:val="24"/>
        </w:rPr>
      </w:pPr>
    </w:p>
    <w:p w:rsidR="003A660D" w:rsidRPr="003A660D" w:rsidRDefault="003A660D" w:rsidP="003A660D">
      <w:pPr>
        <w:rPr>
          <w:rFonts w:ascii="Times New Roman" w:eastAsia="Calibri" w:hAnsi="Times New Roman" w:cs="Times New Roman"/>
          <w:sz w:val="24"/>
          <w:szCs w:val="24"/>
        </w:rPr>
      </w:pPr>
    </w:p>
    <w:p w:rsidR="003A660D" w:rsidRPr="003A660D" w:rsidRDefault="003A660D" w:rsidP="003A660D">
      <w:pPr>
        <w:rPr>
          <w:rFonts w:ascii="Times New Roman" w:eastAsia="Calibri" w:hAnsi="Times New Roman" w:cs="Times New Roman"/>
          <w:sz w:val="24"/>
          <w:szCs w:val="24"/>
        </w:rPr>
      </w:pPr>
    </w:p>
    <w:p w:rsidR="003A660D" w:rsidRPr="003A660D" w:rsidRDefault="003A660D" w:rsidP="003A660D">
      <w:pPr>
        <w:rPr>
          <w:rFonts w:ascii="Times New Roman" w:eastAsia="Calibri" w:hAnsi="Times New Roman" w:cs="Times New Roman"/>
          <w:sz w:val="24"/>
          <w:szCs w:val="24"/>
        </w:rPr>
      </w:pPr>
    </w:p>
    <w:p w:rsidR="003C1AE0" w:rsidRPr="003A660D" w:rsidRDefault="003C1AE0" w:rsidP="003A660D"/>
    <w:sectPr w:rsidR="003C1AE0" w:rsidRPr="003A660D" w:rsidSect="003A660D">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A3996"/>
    <w:multiLevelType w:val="multilevel"/>
    <w:tmpl w:val="DFCE901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DDF5751"/>
    <w:multiLevelType w:val="multilevel"/>
    <w:tmpl w:val="308EFF4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E5E02"/>
    <w:rsid w:val="00151C18"/>
    <w:rsid w:val="002E03AD"/>
    <w:rsid w:val="00310631"/>
    <w:rsid w:val="003904AD"/>
    <w:rsid w:val="003A660D"/>
    <w:rsid w:val="003C1AE0"/>
    <w:rsid w:val="004214D9"/>
    <w:rsid w:val="0045695B"/>
    <w:rsid w:val="00594FEA"/>
    <w:rsid w:val="006D4F1C"/>
    <w:rsid w:val="00776FF5"/>
    <w:rsid w:val="008078E8"/>
    <w:rsid w:val="008C7432"/>
    <w:rsid w:val="009A6DB5"/>
    <w:rsid w:val="00B014F4"/>
    <w:rsid w:val="00D91995"/>
    <w:rsid w:val="00D943E0"/>
    <w:rsid w:val="00DA0DA2"/>
    <w:rsid w:val="00EA098F"/>
    <w:rsid w:val="00EE0426"/>
    <w:rsid w:val="00F700C2"/>
    <w:rsid w:val="00FB53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5738</Words>
  <Characters>3272</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2021-09-27T08:46:00Z</dcterms:created>
  <dcterms:modified xsi:type="dcterms:W3CDTF">2021-09-27T08:46:00Z</dcterms:modified>
</cp:coreProperties>
</file>