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52" w:rsidRPr="00DD3252" w:rsidRDefault="00DD3252" w:rsidP="00DD3252">
      <w:pPr>
        <w:spacing w:after="0" w:line="240" w:lineRule="auto"/>
        <w:jc w:val="right"/>
        <w:rPr>
          <w:rFonts w:ascii="Times New Roman" w:eastAsia="Times New Roman" w:hAnsi="Times New Roman"/>
          <w:b/>
          <w:sz w:val="24"/>
          <w:szCs w:val="24"/>
          <w:lang w:eastAsia="lv-LV"/>
        </w:rPr>
      </w:pPr>
      <w:r w:rsidRPr="00DD3252">
        <w:rPr>
          <w:noProof/>
          <w:lang w:eastAsia="lv-LV"/>
        </w:rPr>
        <w:drawing>
          <wp:inline distT="0" distB="0" distL="0" distR="0" wp14:anchorId="118C9C76" wp14:editId="5A5B1C0E">
            <wp:extent cx="5760085" cy="1694324"/>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r w:rsidRPr="00DD3252">
        <w:rPr>
          <w:rFonts w:ascii="Times New Roman" w:eastAsia="Times New Roman" w:hAnsi="Times New Roman"/>
          <w:b/>
          <w:sz w:val="24"/>
          <w:szCs w:val="24"/>
          <w:lang w:eastAsia="lv-LV"/>
        </w:rPr>
        <w:t xml:space="preserve">APSTIPRINĀTS </w:t>
      </w:r>
    </w:p>
    <w:p w:rsidR="00DD3252" w:rsidRPr="00DD3252" w:rsidRDefault="00DD3252" w:rsidP="00DD3252">
      <w:pPr>
        <w:spacing w:after="0" w:line="240" w:lineRule="auto"/>
        <w:jc w:val="right"/>
        <w:rPr>
          <w:rFonts w:ascii="Times New Roman" w:eastAsia="Times New Roman" w:hAnsi="Times New Roman"/>
          <w:sz w:val="24"/>
          <w:szCs w:val="24"/>
          <w:lang w:eastAsia="lv-LV"/>
        </w:rPr>
      </w:pPr>
      <w:r w:rsidRPr="00DD3252">
        <w:rPr>
          <w:rFonts w:ascii="Times New Roman" w:eastAsia="Times New Roman" w:hAnsi="Times New Roman"/>
          <w:sz w:val="24"/>
          <w:szCs w:val="24"/>
          <w:lang w:eastAsia="lv-LV"/>
        </w:rPr>
        <w:t>ar Balvu novada domes</w:t>
      </w:r>
    </w:p>
    <w:p w:rsidR="00DD3252" w:rsidRPr="00DD3252" w:rsidRDefault="00DD3252" w:rsidP="00DD3252">
      <w:pPr>
        <w:spacing w:after="0" w:line="240" w:lineRule="auto"/>
        <w:jc w:val="right"/>
        <w:rPr>
          <w:rFonts w:ascii="Times New Roman" w:eastAsia="Times New Roman" w:hAnsi="Times New Roman"/>
          <w:sz w:val="24"/>
          <w:szCs w:val="24"/>
          <w:lang w:eastAsia="lv-LV"/>
        </w:rPr>
      </w:pPr>
      <w:r w:rsidRPr="00DD3252">
        <w:rPr>
          <w:rFonts w:ascii="Times New Roman" w:eastAsia="Times New Roman" w:hAnsi="Times New Roman"/>
          <w:sz w:val="24"/>
          <w:szCs w:val="24"/>
          <w:lang w:eastAsia="lv-LV"/>
        </w:rPr>
        <w:t xml:space="preserve"> 23.09.2021.lēmumu (prot. Nr.</w:t>
      </w:r>
      <w:r>
        <w:rPr>
          <w:rFonts w:ascii="Times New Roman" w:eastAsia="Times New Roman" w:hAnsi="Times New Roman"/>
          <w:sz w:val="24"/>
          <w:szCs w:val="24"/>
          <w:lang w:eastAsia="lv-LV"/>
        </w:rPr>
        <w:t>11</w:t>
      </w:r>
      <w:r w:rsidRPr="00DD3252">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r w:rsidRPr="00DD325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55.§</w:t>
      </w:r>
      <w:r w:rsidRPr="00DD3252">
        <w:rPr>
          <w:rFonts w:ascii="Times New Roman" w:eastAsia="Times New Roman" w:hAnsi="Times New Roman"/>
          <w:sz w:val="24"/>
          <w:szCs w:val="24"/>
          <w:lang w:eastAsia="lv-LV"/>
        </w:rPr>
        <w:t>)</w:t>
      </w:r>
    </w:p>
    <w:p w:rsidR="00DD3252" w:rsidRPr="00DD3252" w:rsidRDefault="00DD3252" w:rsidP="00DD3252">
      <w:pPr>
        <w:keepNext/>
        <w:spacing w:after="0" w:line="240" w:lineRule="auto"/>
        <w:jc w:val="right"/>
        <w:outlineLvl w:val="2"/>
        <w:rPr>
          <w:rFonts w:ascii="Times New Roman" w:eastAsia="Times New Roman" w:hAnsi="Times New Roman"/>
          <w:bCs/>
        </w:rPr>
      </w:pPr>
    </w:p>
    <w:p w:rsidR="00DD3252" w:rsidRPr="00DD3252" w:rsidRDefault="00DD3252" w:rsidP="00DD3252">
      <w:pPr>
        <w:spacing w:after="0" w:line="240" w:lineRule="auto"/>
        <w:jc w:val="center"/>
        <w:rPr>
          <w:rFonts w:ascii="Times New Roman" w:eastAsia="Times New Roman" w:hAnsi="Times New Roman"/>
          <w:b/>
          <w:caps/>
          <w:sz w:val="24"/>
          <w:szCs w:val="24"/>
          <w:lang w:eastAsia="lv-LV"/>
        </w:rPr>
      </w:pPr>
      <w:r w:rsidRPr="00DD3252">
        <w:rPr>
          <w:rFonts w:ascii="Times New Roman" w:eastAsia="Times New Roman" w:hAnsi="Times New Roman"/>
          <w:b/>
          <w:caps/>
          <w:sz w:val="24"/>
          <w:szCs w:val="24"/>
          <w:lang w:eastAsia="lv-LV"/>
        </w:rPr>
        <w:t>BALVU NOVADA PAŠVALDĪBAS IESTĀDES</w:t>
      </w:r>
    </w:p>
    <w:p w:rsidR="00DD3252" w:rsidRPr="00DD3252" w:rsidRDefault="00DD3252" w:rsidP="00DD3252">
      <w:pPr>
        <w:spacing w:after="0" w:line="240" w:lineRule="auto"/>
        <w:jc w:val="center"/>
        <w:rPr>
          <w:rFonts w:ascii="Times New Roman" w:eastAsia="Times New Roman" w:hAnsi="Times New Roman"/>
          <w:b/>
          <w:caps/>
          <w:sz w:val="24"/>
          <w:szCs w:val="24"/>
          <w:lang w:eastAsia="lv-LV"/>
        </w:rPr>
      </w:pPr>
      <w:r w:rsidRPr="00DD3252">
        <w:rPr>
          <w:rFonts w:ascii="Times New Roman" w:eastAsia="Times New Roman" w:hAnsi="Times New Roman"/>
          <w:b/>
          <w:caps/>
          <w:sz w:val="24"/>
          <w:szCs w:val="24"/>
          <w:lang w:eastAsia="lv-LV"/>
        </w:rPr>
        <w:t>“Balvu novada Bāriņtiesa”</w:t>
      </w:r>
    </w:p>
    <w:p w:rsidR="00DD3252" w:rsidRPr="00DD3252" w:rsidRDefault="00DD3252" w:rsidP="00DD3252">
      <w:pPr>
        <w:spacing w:after="0" w:line="240" w:lineRule="auto"/>
        <w:jc w:val="center"/>
        <w:rPr>
          <w:rFonts w:ascii="Times New Roman" w:eastAsia="Times New Roman" w:hAnsi="Times New Roman"/>
          <w:b/>
          <w:sz w:val="24"/>
          <w:szCs w:val="24"/>
          <w:lang w:eastAsia="lv-LV"/>
        </w:rPr>
      </w:pPr>
    </w:p>
    <w:p w:rsidR="00DD3252" w:rsidRPr="00DD3252" w:rsidRDefault="00DD3252" w:rsidP="00DD3252">
      <w:pPr>
        <w:spacing w:after="0" w:line="240" w:lineRule="auto"/>
        <w:jc w:val="center"/>
        <w:rPr>
          <w:rFonts w:ascii="Times New Roman" w:eastAsia="Times New Roman" w:hAnsi="Times New Roman"/>
          <w:b/>
          <w:sz w:val="24"/>
          <w:szCs w:val="24"/>
          <w:lang w:eastAsia="lv-LV"/>
        </w:rPr>
      </w:pPr>
      <w:r w:rsidRPr="00DD3252">
        <w:rPr>
          <w:rFonts w:ascii="Times New Roman" w:eastAsia="Times New Roman" w:hAnsi="Times New Roman"/>
          <w:b/>
          <w:sz w:val="24"/>
          <w:szCs w:val="24"/>
          <w:lang w:eastAsia="lv-LV"/>
        </w:rPr>
        <w:t>NOLIKUMS</w:t>
      </w:r>
    </w:p>
    <w:p w:rsidR="00DD3252" w:rsidRPr="00DD3252" w:rsidRDefault="00DD3252" w:rsidP="00DD3252">
      <w:pPr>
        <w:spacing w:after="0" w:line="240" w:lineRule="auto"/>
        <w:jc w:val="center"/>
        <w:rPr>
          <w:rFonts w:ascii="Times New Roman" w:eastAsia="Times New Roman" w:hAnsi="Times New Roman"/>
          <w:b/>
          <w:sz w:val="24"/>
          <w:szCs w:val="24"/>
          <w:lang w:eastAsia="lv-LV"/>
        </w:rPr>
      </w:pPr>
    </w:p>
    <w:p w:rsidR="00DD3252" w:rsidRPr="00DD3252" w:rsidRDefault="00DD3252" w:rsidP="00DD3252">
      <w:pPr>
        <w:spacing w:after="0" w:line="240" w:lineRule="auto"/>
        <w:jc w:val="right"/>
        <w:rPr>
          <w:rFonts w:ascii="Times New Roman" w:eastAsia="Times New Roman" w:hAnsi="Times New Roman"/>
          <w:i/>
          <w:lang w:eastAsia="lv-LV"/>
        </w:rPr>
      </w:pPr>
      <w:r w:rsidRPr="00DD3252">
        <w:rPr>
          <w:rFonts w:ascii="Times New Roman" w:eastAsia="Times New Roman" w:hAnsi="Times New Roman"/>
          <w:i/>
          <w:lang w:eastAsia="lv-LV"/>
        </w:rPr>
        <w:t xml:space="preserve">Izdots saskaņā ar likuma „Par pašvaldībām” </w:t>
      </w:r>
    </w:p>
    <w:p w:rsidR="00DD3252" w:rsidRPr="00DD3252" w:rsidRDefault="00DD3252" w:rsidP="00DD3252">
      <w:pPr>
        <w:spacing w:after="0" w:line="240" w:lineRule="auto"/>
        <w:jc w:val="right"/>
        <w:rPr>
          <w:rFonts w:ascii="Times New Roman" w:eastAsia="Times New Roman" w:hAnsi="Times New Roman"/>
          <w:i/>
          <w:lang w:eastAsia="lv-LV"/>
        </w:rPr>
      </w:pPr>
      <w:r w:rsidRPr="00DD3252">
        <w:rPr>
          <w:rFonts w:ascii="Times New Roman" w:eastAsia="Times New Roman" w:hAnsi="Times New Roman"/>
          <w:i/>
          <w:lang w:eastAsia="lv-LV"/>
        </w:rPr>
        <w:t>21.panta pirmās daļas 8.punktu</w:t>
      </w:r>
    </w:p>
    <w:p w:rsidR="00DD3252" w:rsidRPr="00DD3252" w:rsidRDefault="00DD3252" w:rsidP="00DD3252">
      <w:pPr>
        <w:spacing w:after="0" w:line="240" w:lineRule="auto"/>
        <w:jc w:val="both"/>
        <w:rPr>
          <w:rFonts w:ascii="Times New Roman" w:eastAsia="Times New Roman" w:hAnsi="Times New Roman"/>
          <w:color w:val="FF0000"/>
          <w:sz w:val="24"/>
          <w:szCs w:val="24"/>
          <w:lang w:eastAsia="lv-LV"/>
        </w:rPr>
      </w:pPr>
    </w:p>
    <w:p w:rsidR="00DD3252" w:rsidRPr="00DD3252" w:rsidRDefault="00DD3252" w:rsidP="00DD3252">
      <w:pPr>
        <w:numPr>
          <w:ilvl w:val="0"/>
          <w:numId w:val="11"/>
        </w:numPr>
        <w:suppressAutoHyphens/>
        <w:spacing w:after="0" w:line="240" w:lineRule="auto"/>
        <w:ind w:left="3119" w:hanging="239"/>
        <w:contextualSpacing/>
        <w:jc w:val="both"/>
        <w:rPr>
          <w:rFonts w:ascii="Times New Roman" w:hAnsi="Times New Roman"/>
          <w:b/>
          <w:sz w:val="24"/>
          <w:szCs w:val="24"/>
        </w:rPr>
      </w:pPr>
      <w:r w:rsidRPr="00DD3252">
        <w:rPr>
          <w:rFonts w:ascii="Times New Roman" w:hAnsi="Times New Roman"/>
          <w:b/>
          <w:sz w:val="24"/>
          <w:szCs w:val="24"/>
        </w:rPr>
        <w:t>Vispārīgie noteikumi</w:t>
      </w:r>
    </w:p>
    <w:p w:rsidR="00DD3252" w:rsidRPr="00DD3252" w:rsidRDefault="00DD3252" w:rsidP="00DD3252">
      <w:pPr>
        <w:spacing w:after="0" w:line="240" w:lineRule="auto"/>
        <w:jc w:val="both"/>
        <w:rPr>
          <w:rFonts w:ascii="Times New Roman" w:hAnsi="Times New Roman"/>
          <w:b/>
          <w:sz w:val="24"/>
          <w:szCs w:val="24"/>
        </w:rPr>
      </w:pP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1. Balvu novada Bāriņtiesa (turpmāk tekstā – Bāriņtiesa) ir Balvu novada pašvaldības (turpmāk – Pašvaldība) izveidota aizbildnības un aizgādnības iestāde, kura saskaņā ar normatīvajiem aktiem un publisko tiesību principiem prioritāri nodrošina bērna vai aizgādnībā esošās personas tiesību un tiesisko interešu aizsardzību. Bāriņtiesas juridiskā adrese: Raiņa iela 52, Balvi, Balvu novads, LV-4501.</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2. Finanšu līdzekļus Bāriņtiesai piešķir Pašvaldība.</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3. Bāriņtiesas kompetencē noteikto uzdevumu izpildi pārrauga Latvijas Republikas Tieslietu ministrija (turpmāk tekstā – Tieslietu ministrija), Latvijas Republikas Labklājības ministrija (turpmāk tekstā – Labklājības ministrija), Valsts bērnu tiesību aizsardzības inspekcija.</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4. Bāriņtiesa darbojas saskaņā ar Latvijas Republikā spēkā esošajiem normatīvajiem aktiem (turpmāk – normatīvie akti). Bāriņtiesas darbu - funkcijas, uzdevumus un kompetences reglamentē Civillikums, Bāriņtiesu likums, Bērnu tiesību aizsardzības likums, Latvijas Republikas 2006.gada 19.decembra Ministru kabineta noteikumi Nr.1037  “Bāriņtiesas darbības noteikumi”, kā arī Starptautiskās Konvencijas, kurām ir pievienojusies Latvijas Republika, Starpvalstu līgumi, kas ratificēti Saeimā un citi normatīvie dokumenti, Valsts bērnu tiesību aizsardzības izdotie rīkojumi un citi akti. Labklājības ministrijas, Tieslietu ministrijas un Valsts bērnu tiesību aizsardzības inspekcijas rīkojumiem, Balvu novada pašvaldības lēmumiem un Bāriņtiesas nolikumu.</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5. Bāriņtiesas darbības teritorija ir Balvu novada administratīvā teritorija, kurā ietilpst Balvu novada veidojošās teritoriālās vienības – Balvu pilsēta, Viļakas pilsēta, Baltinavas pagasts, Balvu pagasts, Bērzkalnes pagasts, Bērzpils pagasts, Briežuciema pagasts, Krišjāņu pagasts, Kubulu pagasts, Kupravas pagasts, Lazdukalna pagasts, Lazdulejas pagasts, Medņevas pagasts, Rugāju pagasts, Susāju pagasts, Šķilbēnu pagasts, Tilžas pagasts, Vectilžas pagasts,  Vecumu pagasts, Vīksnas pagasts, Žīguru pagasts.</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6. Bāriņtiesa ir Latvijas bāriņtiesu darbinieku asociācijas biedrs.</w:t>
      </w:r>
    </w:p>
    <w:p w:rsidR="00DD3252" w:rsidRPr="00DD3252" w:rsidRDefault="00DD3252" w:rsidP="00DD3252">
      <w:pPr>
        <w:spacing w:after="0" w:line="240" w:lineRule="auto"/>
        <w:jc w:val="both"/>
        <w:rPr>
          <w:rFonts w:ascii="Times New Roman" w:hAnsi="Times New Roman"/>
          <w:sz w:val="24"/>
          <w:szCs w:val="24"/>
        </w:rPr>
      </w:pPr>
    </w:p>
    <w:p w:rsidR="00DD3252" w:rsidRPr="00DD3252" w:rsidRDefault="00DD3252" w:rsidP="00DD3252">
      <w:pPr>
        <w:spacing w:after="0" w:line="240" w:lineRule="auto"/>
        <w:jc w:val="both"/>
        <w:rPr>
          <w:rFonts w:ascii="Times New Roman" w:hAnsi="Times New Roman"/>
          <w:b/>
          <w:sz w:val="24"/>
          <w:szCs w:val="24"/>
        </w:rPr>
      </w:pPr>
      <w:r w:rsidRPr="00DD3252">
        <w:rPr>
          <w:rFonts w:ascii="Times New Roman" w:hAnsi="Times New Roman"/>
          <w:b/>
          <w:sz w:val="24"/>
          <w:szCs w:val="24"/>
        </w:rPr>
        <w:t xml:space="preserve">                                      II. Bāriņtiesas izveide un struktūra</w:t>
      </w:r>
    </w:p>
    <w:p w:rsidR="00DD3252" w:rsidRPr="00DD3252" w:rsidRDefault="00DD3252" w:rsidP="00DD3252">
      <w:pPr>
        <w:spacing w:after="0" w:line="240" w:lineRule="auto"/>
        <w:jc w:val="both"/>
        <w:rPr>
          <w:rFonts w:ascii="Times New Roman" w:hAnsi="Times New Roman"/>
          <w:b/>
          <w:sz w:val="24"/>
          <w:szCs w:val="24"/>
        </w:rPr>
      </w:pP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7. Bāriņtiesa darbojas saskaņā ar nolikumu, kuru apstiprinājusi Pašvaldības dome.</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lastRenderedPageBreak/>
        <w:t>8. Bāriņtiesa sastāvā ir bāriņtiesas priekšsēdētājs, bāriņtiesas priekšsēdētāja vietnieks, kurš pilda arī bāriņtiesas locekļa pienākumus, divpadsmit bāriņtiesas locekļi, lietvedis un arhivārs. Bāriņtiesas sēžu sekretāra pienākumus pilda viens no bāriņtiesas locekļiem, kurš nepiedalās lēmuma pieņemšanā.</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9. Bāriņtiesas locekļu skaitu Balvu novada pašvaldībai iesaka bāriņtiesas priekšsēdētājs, balstoties uz iedzīvotāju skaitu administratīvajā teritorijā, bērnu un aizgādnībā esošo personu skaitu, bāriņtiesas lietu skaitu un pašvaldības administratīvās teritorijas lielumu, kā arī darba apjomu.</w:t>
      </w:r>
    </w:p>
    <w:p w:rsidR="00DD3252" w:rsidRPr="00DD3252" w:rsidRDefault="00DD3252" w:rsidP="00DD3252">
      <w:pPr>
        <w:spacing w:after="0" w:line="240" w:lineRule="auto"/>
        <w:jc w:val="both"/>
        <w:rPr>
          <w:rFonts w:ascii="Times New Roman" w:hAnsi="Times New Roman"/>
          <w:b/>
          <w:sz w:val="24"/>
          <w:szCs w:val="24"/>
        </w:rPr>
      </w:pPr>
      <w:r w:rsidRPr="00DD3252">
        <w:rPr>
          <w:rFonts w:ascii="Times New Roman" w:hAnsi="Times New Roman"/>
          <w:b/>
          <w:sz w:val="24"/>
          <w:szCs w:val="24"/>
        </w:rPr>
        <w:t xml:space="preserve">                                               III. Bāriņtiesas darba organizācija</w:t>
      </w:r>
    </w:p>
    <w:p w:rsidR="00DD3252" w:rsidRPr="00DD3252" w:rsidRDefault="00DD3252" w:rsidP="00DD3252">
      <w:pPr>
        <w:spacing w:after="0" w:line="240" w:lineRule="auto"/>
        <w:jc w:val="both"/>
        <w:rPr>
          <w:rFonts w:ascii="Times New Roman" w:hAnsi="Times New Roman"/>
          <w:b/>
          <w:sz w:val="24"/>
          <w:szCs w:val="24"/>
        </w:rPr>
      </w:pP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10. Bāriņtiesas priekšsēdētājs vada, organizē, kontrolē un pārstāv bāriņtiesu, veic pienākumus un uzdevumus saskaņā ar Bāriņtiesu likumu.</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11. Bāriņtiesas priekšsēdētājs:  </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11.1. plāno un organizē Bāriņtiesas darbību un kontrolē Bāriņtiesai noteikto funkciju un uzdevumu izpildi;</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11.2. bez īpaša pilnvarojuma pārstāv Bāriņtiesu administratīvajās iestādēs un tiesās, kā arī attiecībās ar fiziskajām un juridiskajām personām;</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11.3. nodrošina Bāriņtiesas finanšu un materiālo līdzekļu likumīgu, racionālu un lietderīgu izmantošanu, izstrādā un iesniedz apstiprināšanai Bāriņtiesas finanšu gada budžetu tāmi atbilstoši Pašvaldības noteiktajai kārtībai, seko budžeta izpildei;</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11.4. iesaka Pašvaldībai Bāriņtiesas amatpersonu un darbinieku skaita palielināšanu vai samazināšanu atbilstoši Bāriņtiesas darba apjomam un sarežģītībai;</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11.5. izstrādā Bāriņtiesas amatpersonu amata aprakstus, slēdz darba līgumus, nosakot darba pienākumus, tiesības un atbildību;</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11.6. organizē Bāriņtiesas darbinieku kvalifikācijas paaugstināšanu;</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11.7. organizē Bāriņtiesas darbu apmeklētāju pieņemšanā un iesniegumu izskatīšanā;</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11.8. nodrošina datu sniegšanu valsts statistikas pārskata sagatavošanai par Bāriņtiesas darbu;</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11.9. pēc Pašvaldības priekšsēdētāja vai pašvaldības izpilddirektora pieprasījuma sniedz informāciju par Bāriņtiesa darbu; </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11.10. piedalās lietu izskatīšanā Bāriņtiesas sēdēs;</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11.11. izdod rīkojumus, pilnvaras un citus iekšējos normatīvos aktus Bāriņtiesas uzdevumu izpildei;</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11.12. īsteno citas normatīvajos aktos noteiktās pilnvaras;</w:t>
      </w:r>
    </w:p>
    <w:p w:rsidR="00DD3252" w:rsidRPr="00DD3252" w:rsidRDefault="00DD3252" w:rsidP="00DD3252">
      <w:pPr>
        <w:spacing w:after="0" w:line="240" w:lineRule="auto"/>
        <w:jc w:val="both"/>
      </w:pPr>
      <w:r w:rsidRPr="00DD3252">
        <w:rPr>
          <w:rFonts w:ascii="Times New Roman" w:hAnsi="Times New Roman"/>
          <w:sz w:val="24"/>
          <w:szCs w:val="24"/>
        </w:rPr>
        <w:t xml:space="preserve">    11.13. uzdod ar rīkojumu Bāriņtiesas locekļiem izdarīt apliecinājumus un pildīt citus Bāriņtiesu likuma</w:t>
      </w:r>
      <w:r w:rsidRPr="00DD3252">
        <w:t xml:space="preserve"> </w:t>
      </w:r>
      <w:r w:rsidRPr="00DD3252">
        <w:rPr>
          <w:rFonts w:ascii="Times New Roman" w:hAnsi="Times New Roman"/>
          <w:sz w:val="24"/>
          <w:szCs w:val="24"/>
        </w:rPr>
        <w:t>61.pantā minētos uzdevumus attiecīgajā pagasta teritorijā.</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12.</w:t>
      </w:r>
      <w:r w:rsidRPr="00DD3252">
        <w:t xml:space="preserve"> </w:t>
      </w:r>
      <w:r w:rsidRPr="00DD3252">
        <w:rPr>
          <w:rFonts w:ascii="Times New Roman" w:hAnsi="Times New Roman"/>
          <w:sz w:val="24"/>
          <w:szCs w:val="24"/>
        </w:rPr>
        <w:t xml:space="preserve">Bāriņtiesas priekšsēdētāja prombūtnes laikā viņa pienākumus pilda Bāriņtiesas priekšsēdētāja vietnieks. </w:t>
      </w:r>
    </w:p>
    <w:p w:rsidR="00DD3252" w:rsidRPr="00DD3252" w:rsidRDefault="00DD3252" w:rsidP="00DD3252">
      <w:pPr>
        <w:spacing w:after="0" w:line="240" w:lineRule="auto"/>
        <w:ind w:hanging="284"/>
        <w:jc w:val="both"/>
        <w:rPr>
          <w:rFonts w:ascii="Times New Roman" w:hAnsi="Times New Roman"/>
          <w:sz w:val="24"/>
          <w:szCs w:val="24"/>
        </w:rPr>
      </w:pPr>
      <w:r w:rsidRPr="00DD3252">
        <w:t xml:space="preserve">      </w:t>
      </w:r>
      <w:r w:rsidRPr="00DD3252">
        <w:rPr>
          <w:rFonts w:ascii="Times New Roman" w:hAnsi="Times New Roman"/>
          <w:sz w:val="24"/>
          <w:szCs w:val="24"/>
        </w:rPr>
        <w:t>13. Bāriņtiesas lietvedību kārto Bāriņtiesas lietvedis.</w:t>
      </w:r>
    </w:p>
    <w:p w:rsidR="00DD3252" w:rsidRPr="00DD3252" w:rsidRDefault="00DD3252" w:rsidP="00DD3252">
      <w:pPr>
        <w:spacing w:after="0" w:line="240" w:lineRule="auto"/>
        <w:ind w:hanging="284"/>
        <w:jc w:val="both"/>
        <w:rPr>
          <w:rFonts w:ascii="Times New Roman" w:hAnsi="Times New Roman"/>
          <w:sz w:val="24"/>
          <w:szCs w:val="24"/>
        </w:rPr>
      </w:pPr>
      <w:r w:rsidRPr="00DD3252">
        <w:rPr>
          <w:rFonts w:ascii="Times New Roman" w:hAnsi="Times New Roman"/>
          <w:sz w:val="24"/>
          <w:szCs w:val="24"/>
        </w:rPr>
        <w:t xml:space="preserve">     14. Bāriņtiesas arhīvu kārto Bāriņtiesas arhivārs.</w:t>
      </w:r>
    </w:p>
    <w:p w:rsidR="00DD3252" w:rsidRPr="00DD3252" w:rsidRDefault="00DD3252" w:rsidP="00DD3252">
      <w:pPr>
        <w:spacing w:after="0" w:line="240" w:lineRule="auto"/>
        <w:ind w:hanging="284"/>
        <w:jc w:val="both"/>
        <w:rPr>
          <w:rFonts w:ascii="Times New Roman" w:hAnsi="Times New Roman"/>
          <w:sz w:val="24"/>
          <w:szCs w:val="24"/>
        </w:rPr>
      </w:pPr>
      <w:r w:rsidRPr="00DD3252">
        <w:t xml:space="preserve">      </w:t>
      </w:r>
      <w:r w:rsidRPr="00DD3252">
        <w:rPr>
          <w:rFonts w:ascii="Times New Roman" w:hAnsi="Times New Roman"/>
          <w:sz w:val="24"/>
          <w:szCs w:val="24"/>
        </w:rPr>
        <w:t>15. Bāriņtiesas priekšsēdētāja vietnieks un Bāriņtiesas locekļi darbojas savas kompetences ietvaros saskaņā ar Bāriņtiesu likumu un citiem normatīvajiem aktiem, šo nolikumu, atbilstoši attiecīgā darbinieka līgumam un apstiprinātā amata apraksta nosacījumiem.</w:t>
      </w:r>
    </w:p>
    <w:p w:rsidR="00DD3252" w:rsidRPr="00DD3252" w:rsidRDefault="00DD3252" w:rsidP="00DD3252">
      <w:pPr>
        <w:spacing w:after="0" w:line="240" w:lineRule="auto"/>
        <w:ind w:hanging="284"/>
        <w:jc w:val="both"/>
        <w:rPr>
          <w:rFonts w:ascii="Times New Roman" w:hAnsi="Times New Roman"/>
          <w:sz w:val="24"/>
          <w:szCs w:val="24"/>
        </w:rPr>
      </w:pPr>
      <w:r w:rsidRPr="00DD3252">
        <w:rPr>
          <w:rFonts w:ascii="Times New Roman" w:hAnsi="Times New Roman"/>
          <w:sz w:val="24"/>
          <w:szCs w:val="24"/>
        </w:rPr>
        <w:t xml:space="preserve">     16. Bāriņtiesas sēžu organizācija, lēmumu pieņemšanas un izsniegšanas kārtība, lietu reģistru un žurnālu kārtošana, dokumentu aprite un citi Bāriņtiesas darbības jautājumi tiek organizēti normatīvajos aktos noteiktajā kārtībā.</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17. Bāriņtiesa savas funkcijas veic sadarbībā ar citām Balvu novada pašvaldības struktūrvienībām, iestādēm, valsts un pašvaldību institūcijām, biedrībām, nodibinājumiem, citām juridiskajām un fiziskajām personām.</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18. Bāriņtiesas priekšsēdētājs un Bāriņtiesas locekļi nedrīkst izpaust trešajām personām viņiem uzticētās ziņas, kuras tiem kļuvušas zināmas, pildot amata pienākumus. Noteikums ir spēkā arī pēc tam, kad minētās personas atstājušas savu amatu. Izņēmumi pieļaujami attiecībā uz tiesu, </w:t>
      </w:r>
      <w:r w:rsidRPr="00DD3252">
        <w:rPr>
          <w:rFonts w:ascii="Times New Roman" w:hAnsi="Times New Roman"/>
          <w:sz w:val="24"/>
          <w:szCs w:val="24"/>
        </w:rPr>
        <w:lastRenderedPageBreak/>
        <w:t xml:space="preserve">prokuratūras un pirmstiesas izmeklēšanas iestāžu amatpersonām to amatu pienākumu pildīšanas laikā.  </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19. Bāriņtiesas priekšsēdētājs, Bāriņtiesas locekļi amata pienākumu pildīšanai izmanto patapinājumā paredzēto transportu, nepieciešamības gadījumā lūdz Balvu novada pašvaldību nodrošināt transporta pakalpojumus.</w:t>
      </w:r>
    </w:p>
    <w:p w:rsidR="00DD3252" w:rsidRPr="00DD3252" w:rsidRDefault="00DD3252" w:rsidP="00DD3252">
      <w:pPr>
        <w:spacing w:after="0" w:line="240" w:lineRule="auto"/>
        <w:jc w:val="both"/>
        <w:rPr>
          <w:rFonts w:ascii="Times New Roman" w:hAnsi="Times New Roman"/>
          <w:sz w:val="24"/>
          <w:szCs w:val="24"/>
        </w:rPr>
      </w:pPr>
    </w:p>
    <w:p w:rsidR="00DD3252" w:rsidRPr="00DD3252" w:rsidRDefault="00DD3252" w:rsidP="00DD3252">
      <w:pPr>
        <w:spacing w:after="0" w:line="240" w:lineRule="auto"/>
        <w:jc w:val="both"/>
        <w:rPr>
          <w:rFonts w:ascii="Times New Roman" w:hAnsi="Times New Roman"/>
          <w:b/>
          <w:sz w:val="24"/>
          <w:szCs w:val="24"/>
        </w:rPr>
      </w:pPr>
      <w:r w:rsidRPr="00DD3252">
        <w:rPr>
          <w:rFonts w:ascii="Times New Roman" w:hAnsi="Times New Roman"/>
          <w:b/>
          <w:sz w:val="24"/>
          <w:szCs w:val="24"/>
        </w:rPr>
        <w:t xml:space="preserve">                                              IV. Apmeklētāju pieņemšana.</w:t>
      </w:r>
    </w:p>
    <w:p w:rsidR="00DD3252" w:rsidRPr="00DD3252" w:rsidRDefault="00DD3252" w:rsidP="00DD3252">
      <w:pPr>
        <w:spacing w:after="0" w:line="240" w:lineRule="auto"/>
        <w:jc w:val="both"/>
        <w:rPr>
          <w:rFonts w:ascii="Times New Roman" w:hAnsi="Times New Roman"/>
          <w:b/>
          <w:sz w:val="24"/>
          <w:szCs w:val="24"/>
        </w:rPr>
      </w:pP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20. Organ</w:t>
      </w:r>
      <w:r>
        <w:rPr>
          <w:rFonts w:ascii="Times New Roman" w:hAnsi="Times New Roman"/>
          <w:sz w:val="24"/>
          <w:szCs w:val="24"/>
        </w:rPr>
        <w:t xml:space="preserve">izējot apmeklētāju pieņemšanu, Bāriņtiesa prioritāri nodrošina bērna vai </w:t>
      </w:r>
      <w:r w:rsidRPr="00DD3252">
        <w:rPr>
          <w:rFonts w:ascii="Times New Roman" w:hAnsi="Times New Roman"/>
          <w:sz w:val="24"/>
          <w:szCs w:val="24"/>
        </w:rPr>
        <w:t xml:space="preserve">citas personas ar ierobežotu rīcībspēju tiesību un tiesisko interešu aizsardzību. </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21. Bāriņtiesas darba laiks: </w:t>
      </w:r>
    </w:p>
    <w:p w:rsidR="00DD3252" w:rsidRPr="00DD3252" w:rsidRDefault="00DD3252" w:rsidP="00DD3252">
      <w:pPr>
        <w:spacing w:after="0" w:line="240" w:lineRule="auto"/>
        <w:ind w:firstLine="284"/>
        <w:jc w:val="both"/>
        <w:rPr>
          <w:rFonts w:ascii="Times New Roman" w:hAnsi="Times New Roman"/>
          <w:sz w:val="24"/>
          <w:szCs w:val="24"/>
        </w:rPr>
      </w:pPr>
      <w:r w:rsidRPr="00DD3252">
        <w:rPr>
          <w:rFonts w:ascii="Times New Roman" w:hAnsi="Times New Roman"/>
          <w:sz w:val="24"/>
          <w:szCs w:val="24"/>
        </w:rPr>
        <w:t>21.1. pirmdienās no 8.30 līdz 12:00 un no 12:30 līdz 18:00;</w:t>
      </w:r>
    </w:p>
    <w:p w:rsidR="00DD3252" w:rsidRPr="00DD3252" w:rsidRDefault="00DD3252" w:rsidP="00DD3252">
      <w:pPr>
        <w:spacing w:after="0" w:line="240" w:lineRule="auto"/>
        <w:ind w:firstLine="284"/>
        <w:jc w:val="both"/>
        <w:rPr>
          <w:rFonts w:ascii="Times New Roman" w:hAnsi="Times New Roman"/>
          <w:sz w:val="24"/>
          <w:szCs w:val="24"/>
        </w:rPr>
      </w:pPr>
      <w:r w:rsidRPr="00DD3252">
        <w:rPr>
          <w:rFonts w:ascii="Times New Roman" w:hAnsi="Times New Roman"/>
          <w:sz w:val="24"/>
          <w:szCs w:val="24"/>
        </w:rPr>
        <w:t>21.2. piektdienās no 8.30 līdz 12:00 un no 12:30 līdz 16:00;</w:t>
      </w:r>
    </w:p>
    <w:p w:rsidR="00DD3252" w:rsidRPr="00DD3252" w:rsidRDefault="00DD3252" w:rsidP="00DD3252">
      <w:pPr>
        <w:spacing w:after="0" w:line="240" w:lineRule="auto"/>
        <w:ind w:firstLine="284"/>
        <w:jc w:val="both"/>
        <w:rPr>
          <w:rFonts w:ascii="Times New Roman" w:hAnsi="Times New Roman"/>
          <w:sz w:val="24"/>
          <w:szCs w:val="24"/>
        </w:rPr>
      </w:pPr>
      <w:r w:rsidRPr="00DD3252">
        <w:rPr>
          <w:rFonts w:ascii="Times New Roman" w:hAnsi="Times New Roman"/>
          <w:sz w:val="24"/>
          <w:szCs w:val="24"/>
        </w:rPr>
        <w:t>21.3. otrdien, trešdien, ceturtdien no 8.30 līdz 12:00 un n</w:t>
      </w:r>
      <w:bookmarkStart w:id="0" w:name="_GoBack"/>
      <w:bookmarkEnd w:id="0"/>
      <w:r w:rsidRPr="00DD3252">
        <w:rPr>
          <w:rFonts w:ascii="Times New Roman" w:hAnsi="Times New Roman"/>
          <w:sz w:val="24"/>
          <w:szCs w:val="24"/>
        </w:rPr>
        <w:t>o 12:30 līdz 17:00;</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22. Bāriņtiesas priekšsēdētājs apmeklētājus pieņem Raiņa ielā 52, Balvos, Balvu novadā: </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Pirmdienās: 12:30 līdz 17:00;</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      Ceturtdienās: 9:00 līdz 12:00.</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23. Bāriņtiesa locekļi apmeklētājus pieņem Balvu novada administratīvajās teritorijās:</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23.1. Balvu pilsētā: pirmdienās, otrdienās, ceturtdienās, piektdienās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23.2. Viļakas pilsētā: pirmdienās, otrdienas, ceturtdienās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23.3. Balvu pagastā: pirmdienās, piektdienās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23.4. Bērzpils pagastā: otrdienās, ceturtdienās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23.5. Tilžas pagastā: pirmdienās, piektdienās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23.6. Vectilžas pagastā: otrdienās, ceturtdienās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23.7. Krišjāņu pagastā: pirmdienās, piektdienās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23.8. Briežuciema pagastā: pirmdienās, piektdienās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23.9. Lazdulejas pagastā: pirmdienās, piektdienās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23.10. Bērzkalnes pagastā: otrdienās, ceturtdienās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23.11. Vīksnas pagastā: pirmdienās, piektdienās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23.12. Kubulu pagastā: otrdienās, ceturtdienās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23.13. Baltinavas pagastā: otrdienās, ceturtdienās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23.14. Rugāju pagastā: pirmdienās, piektdienās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23.15. Lazdukalna pagastā: otrdienās, ceturtdienās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23.16. Susāju pagastā: pirmdienās, otrdienās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23.17. Kupravas pagastā: ceturtdienās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23.18. Vecumu pagastā: otrdienās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23.19. Medņevas pagastā: pirmdienās, piektdienās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23.20. Žīguru pagastā: pirmdienās, otrdienās no 8:30 līdz 12:00;</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23.21. Šķilbēnu pagastā: pirmdienās no 12:30 līdz 17:00, ceturtdienās no 8:30 līdz 12:00</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24. Bāriņtiesas priekšsēdētāja prombūtnes laikā apmeklētājus pieņem bāriņtiesas priekšsēdētaja vietnieks.</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25. Bāriņtiesas sēdes notiek bāriņtiesas telpās Raiņa ielā 52, Balvos, Balvu novadā katru trešdienu. Nepieciešamības gadījumā Bāriņtiesa nodrošina izbraukuma sēdes Balvu novada administratīvas teritorijas robežās Balvu novada pašvaldības pagasta pārvaldēs.</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26. Informācija par apmeklētāju pieņemšanas laikiem ir izvietota Bāriņtiesas telpās un ievietota pašvaldības tīmekļa vietnē www.balvi.lv. </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27. Bērnus un personas ar ierobežotu rīcībspēju Bāriņtiesa pieņem Bāriņtiesas darba laikā, neatkarīgi no apmeklētāju pieņemšanas laika. </w:t>
      </w:r>
    </w:p>
    <w:p w:rsidR="00DD3252" w:rsidRPr="00DD3252" w:rsidRDefault="00DD3252" w:rsidP="00DD3252">
      <w:pPr>
        <w:spacing w:after="0" w:line="240" w:lineRule="auto"/>
        <w:jc w:val="both"/>
        <w:rPr>
          <w:rFonts w:ascii="Times New Roman" w:hAnsi="Times New Roman"/>
          <w:sz w:val="24"/>
          <w:szCs w:val="24"/>
        </w:rPr>
      </w:pPr>
    </w:p>
    <w:p w:rsidR="00DD3252" w:rsidRPr="00DD3252" w:rsidRDefault="00DD3252" w:rsidP="00DD3252">
      <w:pPr>
        <w:spacing w:after="0" w:line="240" w:lineRule="auto"/>
        <w:jc w:val="both"/>
        <w:rPr>
          <w:rFonts w:ascii="Times New Roman" w:hAnsi="Times New Roman"/>
          <w:b/>
          <w:sz w:val="24"/>
          <w:szCs w:val="24"/>
        </w:rPr>
      </w:pPr>
      <w:r w:rsidRPr="00DD3252">
        <w:rPr>
          <w:rFonts w:ascii="Times New Roman" w:hAnsi="Times New Roman"/>
          <w:b/>
          <w:sz w:val="24"/>
          <w:szCs w:val="24"/>
        </w:rPr>
        <w:t xml:space="preserve">                                 V. Iepazīšanās ar bāriņtiesas lietu materiāliem</w:t>
      </w:r>
    </w:p>
    <w:p w:rsidR="00DD3252" w:rsidRPr="00DD3252" w:rsidRDefault="00DD3252" w:rsidP="00DD3252">
      <w:pPr>
        <w:spacing w:after="0" w:line="240" w:lineRule="auto"/>
        <w:jc w:val="both"/>
        <w:rPr>
          <w:rFonts w:ascii="Times New Roman" w:hAnsi="Times New Roman"/>
          <w:b/>
          <w:sz w:val="24"/>
          <w:szCs w:val="24"/>
        </w:rPr>
      </w:pP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28. Ar Bāriņtiesas lietvedībā esošajiem lietas materiāliem var iepazīties: </w:t>
      </w:r>
    </w:p>
    <w:p w:rsidR="00DD3252" w:rsidRPr="00DD3252" w:rsidRDefault="00DD3252" w:rsidP="00DD3252">
      <w:pPr>
        <w:spacing w:after="0" w:line="240" w:lineRule="auto"/>
        <w:ind w:firstLine="284"/>
        <w:jc w:val="both"/>
        <w:rPr>
          <w:rFonts w:ascii="Times New Roman" w:hAnsi="Times New Roman"/>
          <w:sz w:val="24"/>
          <w:szCs w:val="24"/>
        </w:rPr>
      </w:pPr>
      <w:r w:rsidRPr="00DD3252">
        <w:rPr>
          <w:rFonts w:ascii="Times New Roman" w:hAnsi="Times New Roman"/>
          <w:sz w:val="24"/>
          <w:szCs w:val="24"/>
        </w:rPr>
        <w:lastRenderedPageBreak/>
        <w:t xml:space="preserve">28.1. ar konkrētas lietas materiāliem, konkrētā administratīvā procesa dalībnieki un lietā pieaicināts tulks, ja no administratīvās lietas dalībnieka saņemts attiecīgs iesniegums; </w:t>
      </w:r>
    </w:p>
    <w:p w:rsidR="00DD3252" w:rsidRPr="00DD3252" w:rsidRDefault="00DD3252" w:rsidP="00DD3252">
      <w:pPr>
        <w:spacing w:after="0" w:line="240" w:lineRule="auto"/>
        <w:ind w:firstLine="284"/>
        <w:jc w:val="both"/>
        <w:rPr>
          <w:rFonts w:ascii="Times New Roman" w:hAnsi="Times New Roman"/>
          <w:sz w:val="24"/>
          <w:szCs w:val="24"/>
        </w:rPr>
      </w:pPr>
      <w:r w:rsidRPr="00DD3252">
        <w:rPr>
          <w:rFonts w:ascii="Times New Roman" w:hAnsi="Times New Roman"/>
          <w:sz w:val="24"/>
          <w:szCs w:val="24"/>
        </w:rPr>
        <w:t xml:space="preserve">28.2. ar visu Bāriņtiesas lietvedībā esošo lietu materiāliem - prokurors, inspekcijas inspektors vai cita inspekcijas direktora norīkota amatpersona; </w:t>
      </w:r>
    </w:p>
    <w:p w:rsidR="00DD3252" w:rsidRPr="00DD3252" w:rsidRDefault="00DD3252" w:rsidP="00DD3252">
      <w:pPr>
        <w:spacing w:after="0" w:line="240" w:lineRule="auto"/>
        <w:ind w:firstLine="284"/>
        <w:jc w:val="both"/>
        <w:rPr>
          <w:rFonts w:ascii="Times New Roman" w:hAnsi="Times New Roman"/>
          <w:sz w:val="24"/>
          <w:szCs w:val="24"/>
        </w:rPr>
      </w:pPr>
      <w:r w:rsidRPr="00DD3252">
        <w:rPr>
          <w:rFonts w:ascii="Times New Roman" w:hAnsi="Times New Roman"/>
          <w:sz w:val="24"/>
          <w:szCs w:val="24"/>
        </w:rPr>
        <w:t>28.3. iepazīšanās ar lietas materiāliem notiek Bāriņtiesas telpās Bāriņtiesas darbinieka    klātbūtnē. Dienā, kad lieta tiek izskatīta Bāriņtiesas sēdē, iepazīšanās ar lietas materiāliem netiek nodrošināta;</w:t>
      </w:r>
    </w:p>
    <w:p w:rsidR="00DD3252" w:rsidRPr="00DD3252" w:rsidRDefault="00DD3252" w:rsidP="00DD3252">
      <w:pPr>
        <w:spacing w:after="0" w:line="240" w:lineRule="auto"/>
        <w:ind w:firstLine="284"/>
        <w:jc w:val="both"/>
        <w:rPr>
          <w:rFonts w:ascii="Times New Roman" w:hAnsi="Times New Roman"/>
          <w:sz w:val="24"/>
          <w:szCs w:val="24"/>
        </w:rPr>
      </w:pPr>
      <w:r w:rsidRPr="00DD3252">
        <w:rPr>
          <w:rFonts w:ascii="Times New Roman" w:hAnsi="Times New Roman"/>
          <w:sz w:val="24"/>
          <w:szCs w:val="24"/>
        </w:rPr>
        <w:t>28.4. iepazīšanos ar lietas materiāliem Bāriņtiesa nodrošina dienā, kad saņemts attiecīgs personas pieprasījums, vai, ja tas nav iespējams, vienojoties ar personu par konkrētu laiku, bet ne vēlāk par trim darbdienām pēc pieprasījuma saņemšanas;</w:t>
      </w:r>
    </w:p>
    <w:p w:rsidR="00DD3252" w:rsidRPr="00DD3252" w:rsidRDefault="00DD3252" w:rsidP="00DD3252">
      <w:pPr>
        <w:spacing w:after="0" w:line="240" w:lineRule="auto"/>
        <w:ind w:firstLine="284"/>
        <w:jc w:val="both"/>
        <w:rPr>
          <w:rFonts w:ascii="Times New Roman" w:hAnsi="Times New Roman"/>
          <w:sz w:val="24"/>
          <w:szCs w:val="24"/>
        </w:rPr>
      </w:pPr>
      <w:r w:rsidRPr="00DD3252">
        <w:rPr>
          <w:rFonts w:ascii="Times New Roman" w:hAnsi="Times New Roman"/>
          <w:sz w:val="24"/>
          <w:szCs w:val="24"/>
        </w:rPr>
        <w:t>28.5. pirms iepazīšanās ar lietas materiāliem lietas dalībnieks uzrāda bāriņtiesas darbiniekam personu apliecinošu dokumentu;</w:t>
      </w:r>
    </w:p>
    <w:p w:rsidR="00DD3252" w:rsidRPr="00DD3252" w:rsidRDefault="00DD3252" w:rsidP="00DD3252">
      <w:pPr>
        <w:spacing w:after="0" w:line="240" w:lineRule="auto"/>
        <w:ind w:firstLine="284"/>
        <w:jc w:val="both"/>
        <w:rPr>
          <w:rFonts w:ascii="Times New Roman" w:hAnsi="Times New Roman"/>
          <w:sz w:val="24"/>
          <w:szCs w:val="24"/>
        </w:rPr>
      </w:pPr>
      <w:r w:rsidRPr="00DD3252">
        <w:rPr>
          <w:rFonts w:ascii="Times New Roman" w:hAnsi="Times New Roman"/>
          <w:sz w:val="24"/>
          <w:szCs w:val="24"/>
        </w:rPr>
        <w:t xml:space="preserve">28.6.  personai, kura iepazīstas ar lietas materiāliem, Bāriņtiesa nodrošina tiesības izrakstīt no lietas materiāliem nepieciešamo informāciju vai ar tehniskiem līdzekļiem izgatavot attiecīgo dokumentu kopijas; </w:t>
      </w:r>
    </w:p>
    <w:p w:rsidR="00DD3252" w:rsidRPr="00DD3252" w:rsidRDefault="00DD3252" w:rsidP="00DD3252">
      <w:pPr>
        <w:spacing w:after="0" w:line="240" w:lineRule="auto"/>
        <w:ind w:firstLine="284"/>
        <w:jc w:val="both"/>
        <w:rPr>
          <w:rFonts w:ascii="Times New Roman" w:hAnsi="Times New Roman"/>
          <w:sz w:val="24"/>
          <w:szCs w:val="24"/>
        </w:rPr>
      </w:pPr>
      <w:r w:rsidRPr="00DD3252">
        <w:rPr>
          <w:rFonts w:ascii="Times New Roman" w:hAnsi="Times New Roman"/>
          <w:sz w:val="24"/>
          <w:szCs w:val="24"/>
        </w:rPr>
        <w:t xml:space="preserve">28.7.  lēmuma norakstu, izrakstu vai kopiju administratīvā procesa dalībniekiem Bāriņtiesā izsniedz pret parakstu vai nosūta elektroniski pa e-pastu; </w:t>
      </w:r>
    </w:p>
    <w:p w:rsidR="00DD3252" w:rsidRPr="00DD3252" w:rsidRDefault="00DD3252" w:rsidP="00DD3252">
      <w:pPr>
        <w:spacing w:after="0" w:line="240" w:lineRule="auto"/>
        <w:ind w:firstLine="284"/>
        <w:jc w:val="both"/>
        <w:rPr>
          <w:rFonts w:ascii="Times New Roman" w:hAnsi="Times New Roman"/>
          <w:sz w:val="24"/>
          <w:szCs w:val="24"/>
        </w:rPr>
      </w:pPr>
      <w:r w:rsidRPr="00DD3252">
        <w:rPr>
          <w:rFonts w:ascii="Times New Roman" w:hAnsi="Times New Roman"/>
          <w:sz w:val="24"/>
          <w:szCs w:val="24"/>
        </w:rPr>
        <w:t>28.8. Bāriņtiesai ir tiesības ievietot ar Bāriņtiesas zīmogu aizzīmogotā aploksnē informāciju, kuras izpaušana var kaitēt turpmākajai bērna attīstībai vai bērna, vai personas ar ierobežotu rīcībspēju psiholoģiskā līdzsvara saglabāšanai. Bāriņtiesas lietas dalībniekiem nav tiesību iepazīties ar aploksnē ievietotu informāciju;</w:t>
      </w:r>
    </w:p>
    <w:p w:rsidR="00DD3252" w:rsidRPr="00DD3252" w:rsidRDefault="00DD3252" w:rsidP="00DD3252">
      <w:pPr>
        <w:spacing w:after="0" w:line="240" w:lineRule="auto"/>
        <w:ind w:firstLine="284"/>
        <w:jc w:val="both"/>
        <w:rPr>
          <w:rFonts w:ascii="Times New Roman" w:hAnsi="Times New Roman"/>
          <w:sz w:val="24"/>
          <w:szCs w:val="24"/>
        </w:rPr>
      </w:pPr>
      <w:r w:rsidRPr="00DD3252">
        <w:rPr>
          <w:rFonts w:ascii="Times New Roman" w:hAnsi="Times New Roman"/>
          <w:sz w:val="24"/>
          <w:szCs w:val="24"/>
        </w:rPr>
        <w:t>28.9. par personas iepazīšanos ar lietas materiāliem izdarāma atzīme bāriņtiesas  administratīvās lietas uzziņas lapā.</w:t>
      </w:r>
    </w:p>
    <w:p w:rsidR="00DD3252" w:rsidRPr="00DD3252" w:rsidRDefault="00DD3252" w:rsidP="00DD3252">
      <w:pPr>
        <w:spacing w:after="0" w:line="240" w:lineRule="auto"/>
        <w:jc w:val="both"/>
        <w:rPr>
          <w:rFonts w:ascii="Times New Roman" w:hAnsi="Times New Roman"/>
          <w:sz w:val="24"/>
          <w:szCs w:val="24"/>
        </w:rPr>
      </w:pPr>
    </w:p>
    <w:p w:rsidR="00DD3252" w:rsidRPr="00DD3252" w:rsidRDefault="00DD3252" w:rsidP="00DD3252">
      <w:pPr>
        <w:spacing w:after="0" w:line="240" w:lineRule="auto"/>
        <w:jc w:val="both"/>
        <w:rPr>
          <w:rFonts w:ascii="Times New Roman" w:hAnsi="Times New Roman"/>
          <w:b/>
          <w:sz w:val="24"/>
          <w:szCs w:val="24"/>
        </w:rPr>
      </w:pPr>
      <w:r w:rsidRPr="00DD3252">
        <w:rPr>
          <w:rFonts w:ascii="Times New Roman" w:hAnsi="Times New Roman"/>
          <w:b/>
          <w:sz w:val="24"/>
          <w:szCs w:val="24"/>
        </w:rPr>
        <w:t xml:space="preserve">                     VI. Bāriņtiesas darbības tiesiskuma nodrošināšanas mehānisms </w:t>
      </w:r>
    </w:p>
    <w:p w:rsidR="00DD3252" w:rsidRPr="00DD3252" w:rsidRDefault="00DD3252" w:rsidP="00DD3252">
      <w:pPr>
        <w:spacing w:after="0" w:line="240" w:lineRule="auto"/>
        <w:jc w:val="both"/>
        <w:rPr>
          <w:rFonts w:ascii="Times New Roman" w:hAnsi="Times New Roman"/>
          <w:b/>
          <w:sz w:val="24"/>
          <w:szCs w:val="24"/>
        </w:rPr>
      </w:pPr>
      <w:r w:rsidRPr="00DD3252">
        <w:rPr>
          <w:rFonts w:ascii="Times New Roman" w:hAnsi="Times New Roman"/>
          <w:b/>
          <w:sz w:val="24"/>
          <w:szCs w:val="24"/>
        </w:rPr>
        <w:t xml:space="preserve">                                                un pārskati par darbību.</w:t>
      </w:r>
    </w:p>
    <w:p w:rsidR="00DD3252" w:rsidRPr="00DD3252" w:rsidRDefault="00DD3252" w:rsidP="00DD3252">
      <w:pPr>
        <w:spacing w:after="0" w:line="240" w:lineRule="auto"/>
        <w:ind w:left="-284"/>
        <w:jc w:val="both"/>
        <w:rPr>
          <w:rFonts w:ascii="Times New Roman" w:hAnsi="Times New Roman"/>
          <w:sz w:val="24"/>
          <w:szCs w:val="24"/>
        </w:rPr>
      </w:pPr>
      <w:r w:rsidRPr="00DD3252">
        <w:rPr>
          <w:rFonts w:ascii="Times New Roman" w:hAnsi="Times New Roman"/>
          <w:sz w:val="24"/>
          <w:szCs w:val="24"/>
        </w:rPr>
        <w:t xml:space="preserve">   </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29. Katra Bāriņtiesas amatpersona ir atbildīga par:</w:t>
      </w:r>
    </w:p>
    <w:p w:rsidR="00DD3252" w:rsidRPr="00DD3252" w:rsidRDefault="00DD3252" w:rsidP="00DD3252">
      <w:pPr>
        <w:spacing w:after="0" w:line="240" w:lineRule="auto"/>
        <w:ind w:firstLine="426"/>
        <w:jc w:val="both"/>
        <w:rPr>
          <w:rFonts w:ascii="Times New Roman" w:hAnsi="Times New Roman"/>
          <w:sz w:val="24"/>
          <w:szCs w:val="24"/>
        </w:rPr>
      </w:pPr>
      <w:r w:rsidRPr="00DD3252">
        <w:rPr>
          <w:rFonts w:ascii="Times New Roman" w:hAnsi="Times New Roman"/>
          <w:sz w:val="24"/>
          <w:szCs w:val="24"/>
        </w:rPr>
        <w:t>29.1. amata pienākumu un darba uzdevumu savlaicīgu, precīzu un godprātīgu izpildi, kā arī par uzticēto darba priekšmetu un līdzekļu saglabāšanu un izmantošanu atbilstoši to lietošanas noteikumiem;</w:t>
      </w:r>
    </w:p>
    <w:p w:rsidR="00DD3252" w:rsidRPr="00DD3252" w:rsidRDefault="00DD3252" w:rsidP="00DD3252">
      <w:pPr>
        <w:spacing w:after="0" w:line="240" w:lineRule="auto"/>
        <w:ind w:firstLine="426"/>
        <w:jc w:val="both"/>
        <w:rPr>
          <w:rFonts w:ascii="Times New Roman" w:hAnsi="Times New Roman"/>
          <w:sz w:val="24"/>
          <w:szCs w:val="24"/>
        </w:rPr>
      </w:pPr>
      <w:r w:rsidRPr="00DD3252">
        <w:rPr>
          <w:rFonts w:ascii="Times New Roman" w:hAnsi="Times New Roman"/>
          <w:sz w:val="24"/>
          <w:szCs w:val="24"/>
        </w:rPr>
        <w:t>29.2. iegūtās informācijas konfidencialitātes nodrošināšanu /fizisko personu datu aizsardzības principu ievērošanu saskaņā ar normatīvo aktu prasībām/.</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 xml:space="preserve">30. Bāriņtiesa ne retāk kā reiz gadā sniedz Pašvaldībai pārskatu par savu darbību. </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31. Bāriņtiesas darbības tiesiskumu nodrošina Bāriņtiesas priekšsēdētājs.</w:t>
      </w:r>
      <w:r w:rsidRPr="00DD3252">
        <w:t xml:space="preserve"> </w:t>
      </w:r>
      <w:r w:rsidRPr="00DD3252">
        <w:rPr>
          <w:rFonts w:ascii="Times New Roman" w:hAnsi="Times New Roman"/>
          <w:sz w:val="24"/>
          <w:szCs w:val="24"/>
        </w:rPr>
        <w:t>Bāriņtiesas priekšsēdētājs ir atbildīgs par Bāriņtiesas iekšējās kontroles sistēmas izveidošanu un darbību.</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32. Bāriņtiesas lēmumi stājas spēkā un ir izpildāmi nekavējoties, tie ir obligāti visām fiziskajām un juridiskajām personām, izņemot Bāriņtiesu likumā noteiktos lēmumus, kuri apstiprināmi tiesā.</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33. Bāriņtiesas lēmumu ieinteresētā persona var pārsūdzēt Administratīvā procesa likumā noteiktajā kārtībā mēneša laikā no tā spēkā stāšanās brīža Administratīvās rajona tiesas tiesu namā pēc pieteicēja deklarētās dzīvesvietas vai nekustamā īpašuma atrašanās vietas. Pieteikuma iesniegšana tiesā neaptur lēmuma izpildi.</w:t>
      </w: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34.Bāriņtiesa Pašvaldības noteiktajā termiņā un kārtībā iesniedz informāciju, kas nepieciešama Balvu novada Pašvaldības gada publiskā pārskata sagatavošanai.</w:t>
      </w:r>
    </w:p>
    <w:p w:rsidR="00DD3252" w:rsidRPr="00DD3252" w:rsidRDefault="00DD3252" w:rsidP="00DD3252">
      <w:pPr>
        <w:spacing w:after="0" w:line="240" w:lineRule="auto"/>
        <w:jc w:val="both"/>
        <w:rPr>
          <w:rFonts w:ascii="Times New Roman" w:hAnsi="Times New Roman"/>
          <w:sz w:val="24"/>
          <w:szCs w:val="24"/>
        </w:rPr>
      </w:pPr>
    </w:p>
    <w:p w:rsidR="00DD3252" w:rsidRPr="00DD3252" w:rsidRDefault="00DD3252" w:rsidP="00DD3252">
      <w:pPr>
        <w:spacing w:after="0" w:line="240" w:lineRule="auto"/>
        <w:jc w:val="both"/>
        <w:rPr>
          <w:rFonts w:ascii="Times New Roman" w:hAnsi="Times New Roman"/>
          <w:sz w:val="24"/>
          <w:szCs w:val="24"/>
        </w:rPr>
      </w:pPr>
    </w:p>
    <w:p w:rsidR="00DD3252" w:rsidRPr="00DD3252" w:rsidRDefault="00DD3252" w:rsidP="00DD3252">
      <w:pPr>
        <w:spacing w:after="0" w:line="240" w:lineRule="auto"/>
        <w:jc w:val="both"/>
        <w:rPr>
          <w:rFonts w:ascii="Times New Roman" w:hAnsi="Times New Roman"/>
          <w:b/>
          <w:sz w:val="24"/>
          <w:szCs w:val="24"/>
        </w:rPr>
      </w:pPr>
      <w:r w:rsidRPr="00DD3252">
        <w:rPr>
          <w:rFonts w:ascii="Times New Roman" w:hAnsi="Times New Roman"/>
          <w:b/>
          <w:sz w:val="24"/>
          <w:szCs w:val="24"/>
        </w:rPr>
        <w:t xml:space="preserve">                                           VII. Noslēguma jautājums.</w:t>
      </w:r>
    </w:p>
    <w:p w:rsidR="00DD3252" w:rsidRPr="00DD3252" w:rsidRDefault="00DD3252" w:rsidP="00DD3252">
      <w:pPr>
        <w:spacing w:after="0" w:line="240" w:lineRule="auto"/>
        <w:jc w:val="both"/>
        <w:rPr>
          <w:rFonts w:ascii="Times New Roman" w:hAnsi="Times New Roman"/>
          <w:b/>
          <w:sz w:val="24"/>
          <w:szCs w:val="24"/>
        </w:rPr>
      </w:pPr>
    </w:p>
    <w:p w:rsidR="00DD3252" w:rsidRPr="00DD3252" w:rsidRDefault="00DD3252" w:rsidP="00DD3252">
      <w:pPr>
        <w:spacing w:after="0" w:line="240" w:lineRule="auto"/>
        <w:jc w:val="both"/>
        <w:rPr>
          <w:rFonts w:ascii="Times New Roman" w:hAnsi="Times New Roman"/>
          <w:sz w:val="24"/>
          <w:szCs w:val="24"/>
        </w:rPr>
      </w:pPr>
      <w:r w:rsidRPr="00DD3252">
        <w:rPr>
          <w:rFonts w:ascii="Times New Roman" w:hAnsi="Times New Roman"/>
          <w:sz w:val="24"/>
          <w:szCs w:val="24"/>
        </w:rPr>
        <w:t>35. Šis nolikums stājas spēkā ar 2021.gada 10.novembri.</w:t>
      </w:r>
    </w:p>
    <w:p w:rsidR="00DD3252" w:rsidRPr="00DD3252" w:rsidRDefault="00DD3252" w:rsidP="00DD3252">
      <w:pPr>
        <w:spacing w:after="0" w:line="240" w:lineRule="auto"/>
        <w:jc w:val="both"/>
        <w:rPr>
          <w:rFonts w:ascii="Times New Roman" w:eastAsia="Times New Roman" w:hAnsi="Times New Roman"/>
          <w:sz w:val="24"/>
          <w:szCs w:val="24"/>
          <w:lang w:eastAsia="lv-LV"/>
        </w:rPr>
      </w:pPr>
    </w:p>
    <w:p w:rsidR="003C1AE0" w:rsidRPr="00DD3252" w:rsidRDefault="00DD3252" w:rsidP="00DD3252">
      <w:pPr>
        <w:spacing w:after="0" w:line="240" w:lineRule="auto"/>
        <w:jc w:val="both"/>
        <w:rPr>
          <w:rFonts w:ascii="Times New Roman" w:hAnsi="Times New Roman"/>
          <w:sz w:val="24"/>
          <w:szCs w:val="24"/>
        </w:rPr>
      </w:pPr>
      <w:r w:rsidRPr="00DD3252">
        <w:rPr>
          <w:rFonts w:ascii="Times New Roman" w:eastAsia="Times New Roman" w:hAnsi="Times New Roman"/>
          <w:sz w:val="24"/>
          <w:szCs w:val="24"/>
          <w:lang w:eastAsia="lv-LV"/>
        </w:rPr>
        <w:t>Domes priekšsēdētājs</w:t>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t xml:space="preserve">       S.Maksimovs</w:t>
      </w:r>
    </w:p>
    <w:sectPr w:rsidR="003C1AE0" w:rsidRPr="00DD3252" w:rsidSect="00CF69A5">
      <w:footerReference w:type="first" r:id="rId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380132"/>
      <w:docPartObj>
        <w:docPartGallery w:val="Page Numbers (Bottom of Page)"/>
        <w:docPartUnique/>
      </w:docPartObj>
    </w:sdtPr>
    <w:sdtEndPr>
      <w:rPr>
        <w:noProof/>
      </w:rPr>
    </w:sdtEndPr>
    <w:sdtContent>
      <w:p w:rsidR="00B064F1" w:rsidRDefault="00B064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064F1" w:rsidRDefault="00B064F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048E"/>
    <w:multiLevelType w:val="hybridMultilevel"/>
    <w:tmpl w:val="D37E14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99A1237"/>
    <w:multiLevelType w:val="hybridMultilevel"/>
    <w:tmpl w:val="7258259C"/>
    <w:lvl w:ilvl="0" w:tplc="5CEE8E08">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3DBD"/>
    <w:multiLevelType w:val="hybridMultilevel"/>
    <w:tmpl w:val="49EAFBEC"/>
    <w:lvl w:ilvl="0" w:tplc="254E7454">
      <w:start w:val="1"/>
      <w:numFmt w:val="upp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29633DD"/>
    <w:multiLevelType w:val="hybridMultilevel"/>
    <w:tmpl w:val="90E2B6B2"/>
    <w:lvl w:ilvl="0" w:tplc="57D85294">
      <w:start w:val="1"/>
      <w:numFmt w:val="upperRoman"/>
      <w:lvlText w:val="%1."/>
      <w:lvlJc w:val="left"/>
      <w:pPr>
        <w:ind w:left="3600" w:hanging="720"/>
      </w:pPr>
      <w:rPr>
        <w:rFonts w:hint="default"/>
      </w:rPr>
    </w:lvl>
    <w:lvl w:ilvl="1" w:tplc="04260019" w:tentative="1">
      <w:start w:val="1"/>
      <w:numFmt w:val="lowerLetter"/>
      <w:lvlText w:val="%2."/>
      <w:lvlJc w:val="left"/>
      <w:pPr>
        <w:ind w:left="3960" w:hanging="360"/>
      </w:pPr>
    </w:lvl>
    <w:lvl w:ilvl="2" w:tplc="0426001B" w:tentative="1">
      <w:start w:val="1"/>
      <w:numFmt w:val="lowerRoman"/>
      <w:lvlText w:val="%3."/>
      <w:lvlJc w:val="right"/>
      <w:pPr>
        <w:ind w:left="4680" w:hanging="180"/>
      </w:pPr>
    </w:lvl>
    <w:lvl w:ilvl="3" w:tplc="0426000F" w:tentative="1">
      <w:start w:val="1"/>
      <w:numFmt w:val="decimal"/>
      <w:lvlText w:val="%4."/>
      <w:lvlJc w:val="left"/>
      <w:pPr>
        <w:ind w:left="5400" w:hanging="360"/>
      </w:pPr>
    </w:lvl>
    <w:lvl w:ilvl="4" w:tplc="04260019" w:tentative="1">
      <w:start w:val="1"/>
      <w:numFmt w:val="lowerLetter"/>
      <w:lvlText w:val="%5."/>
      <w:lvlJc w:val="left"/>
      <w:pPr>
        <w:ind w:left="6120" w:hanging="360"/>
      </w:pPr>
    </w:lvl>
    <w:lvl w:ilvl="5" w:tplc="0426001B" w:tentative="1">
      <w:start w:val="1"/>
      <w:numFmt w:val="lowerRoman"/>
      <w:lvlText w:val="%6."/>
      <w:lvlJc w:val="right"/>
      <w:pPr>
        <w:ind w:left="6840" w:hanging="180"/>
      </w:pPr>
    </w:lvl>
    <w:lvl w:ilvl="6" w:tplc="0426000F" w:tentative="1">
      <w:start w:val="1"/>
      <w:numFmt w:val="decimal"/>
      <w:lvlText w:val="%7."/>
      <w:lvlJc w:val="left"/>
      <w:pPr>
        <w:ind w:left="7560" w:hanging="360"/>
      </w:pPr>
    </w:lvl>
    <w:lvl w:ilvl="7" w:tplc="04260019" w:tentative="1">
      <w:start w:val="1"/>
      <w:numFmt w:val="lowerLetter"/>
      <w:lvlText w:val="%8."/>
      <w:lvlJc w:val="left"/>
      <w:pPr>
        <w:ind w:left="8280" w:hanging="360"/>
      </w:pPr>
    </w:lvl>
    <w:lvl w:ilvl="8" w:tplc="0426001B" w:tentative="1">
      <w:start w:val="1"/>
      <w:numFmt w:val="lowerRoman"/>
      <w:lvlText w:val="%9."/>
      <w:lvlJc w:val="right"/>
      <w:pPr>
        <w:ind w:left="9000" w:hanging="180"/>
      </w:pPr>
    </w:lvl>
  </w:abstractNum>
  <w:abstractNum w:abstractNumId="4" w15:restartNumberingAfterBreak="0">
    <w:nsid w:val="1EDF7EAA"/>
    <w:multiLevelType w:val="multilevel"/>
    <w:tmpl w:val="3F3AE34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2A251F5"/>
    <w:multiLevelType w:val="multilevel"/>
    <w:tmpl w:val="72745A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31FA7A9E"/>
    <w:multiLevelType w:val="hybridMultilevel"/>
    <w:tmpl w:val="27263D5C"/>
    <w:lvl w:ilvl="0" w:tplc="04260001">
      <w:start w:val="1"/>
      <w:numFmt w:val="bullet"/>
      <w:lvlText w:val=""/>
      <w:lvlJc w:val="left"/>
      <w:pPr>
        <w:ind w:left="363" w:hanging="360"/>
      </w:pPr>
      <w:rPr>
        <w:rFonts w:ascii="Symbol" w:hAnsi="Symbol" w:hint="default"/>
      </w:rPr>
    </w:lvl>
    <w:lvl w:ilvl="1" w:tplc="04260003">
      <w:start w:val="1"/>
      <w:numFmt w:val="bullet"/>
      <w:lvlText w:val="o"/>
      <w:lvlJc w:val="left"/>
      <w:pPr>
        <w:ind w:left="1083" w:hanging="360"/>
      </w:pPr>
      <w:rPr>
        <w:rFonts w:ascii="Courier New" w:hAnsi="Courier New" w:cs="Courier New" w:hint="default"/>
      </w:rPr>
    </w:lvl>
    <w:lvl w:ilvl="2" w:tplc="04260005">
      <w:start w:val="1"/>
      <w:numFmt w:val="bullet"/>
      <w:lvlText w:val=""/>
      <w:lvlJc w:val="left"/>
      <w:pPr>
        <w:ind w:left="1803" w:hanging="360"/>
      </w:pPr>
      <w:rPr>
        <w:rFonts w:ascii="Wingdings" w:hAnsi="Wingdings" w:hint="default"/>
      </w:rPr>
    </w:lvl>
    <w:lvl w:ilvl="3" w:tplc="04260001" w:tentative="1">
      <w:start w:val="1"/>
      <w:numFmt w:val="bullet"/>
      <w:lvlText w:val=""/>
      <w:lvlJc w:val="left"/>
      <w:pPr>
        <w:ind w:left="2523" w:hanging="360"/>
      </w:pPr>
      <w:rPr>
        <w:rFonts w:ascii="Symbol" w:hAnsi="Symbol" w:hint="default"/>
      </w:rPr>
    </w:lvl>
    <w:lvl w:ilvl="4" w:tplc="04260003" w:tentative="1">
      <w:start w:val="1"/>
      <w:numFmt w:val="bullet"/>
      <w:lvlText w:val="o"/>
      <w:lvlJc w:val="left"/>
      <w:pPr>
        <w:ind w:left="3243" w:hanging="360"/>
      </w:pPr>
      <w:rPr>
        <w:rFonts w:ascii="Courier New" w:hAnsi="Courier New" w:cs="Courier New" w:hint="default"/>
      </w:rPr>
    </w:lvl>
    <w:lvl w:ilvl="5" w:tplc="04260005" w:tentative="1">
      <w:start w:val="1"/>
      <w:numFmt w:val="bullet"/>
      <w:lvlText w:val=""/>
      <w:lvlJc w:val="left"/>
      <w:pPr>
        <w:ind w:left="3963" w:hanging="360"/>
      </w:pPr>
      <w:rPr>
        <w:rFonts w:ascii="Wingdings" w:hAnsi="Wingdings" w:hint="default"/>
      </w:rPr>
    </w:lvl>
    <w:lvl w:ilvl="6" w:tplc="04260001" w:tentative="1">
      <w:start w:val="1"/>
      <w:numFmt w:val="bullet"/>
      <w:lvlText w:val=""/>
      <w:lvlJc w:val="left"/>
      <w:pPr>
        <w:ind w:left="4683" w:hanging="360"/>
      </w:pPr>
      <w:rPr>
        <w:rFonts w:ascii="Symbol" w:hAnsi="Symbol" w:hint="default"/>
      </w:rPr>
    </w:lvl>
    <w:lvl w:ilvl="7" w:tplc="04260003" w:tentative="1">
      <w:start w:val="1"/>
      <w:numFmt w:val="bullet"/>
      <w:lvlText w:val="o"/>
      <w:lvlJc w:val="left"/>
      <w:pPr>
        <w:ind w:left="5403" w:hanging="360"/>
      </w:pPr>
      <w:rPr>
        <w:rFonts w:ascii="Courier New" w:hAnsi="Courier New" w:cs="Courier New" w:hint="default"/>
      </w:rPr>
    </w:lvl>
    <w:lvl w:ilvl="8" w:tplc="04260005" w:tentative="1">
      <w:start w:val="1"/>
      <w:numFmt w:val="bullet"/>
      <w:lvlText w:val=""/>
      <w:lvlJc w:val="left"/>
      <w:pPr>
        <w:ind w:left="6123" w:hanging="360"/>
      </w:pPr>
      <w:rPr>
        <w:rFonts w:ascii="Wingdings" w:hAnsi="Wingdings" w:hint="default"/>
      </w:rPr>
    </w:lvl>
  </w:abstractNum>
  <w:abstractNum w:abstractNumId="7" w15:restartNumberingAfterBreak="0">
    <w:nsid w:val="638003CD"/>
    <w:multiLevelType w:val="multilevel"/>
    <w:tmpl w:val="F5B6FB3A"/>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65FC3676"/>
    <w:multiLevelType w:val="hybridMultilevel"/>
    <w:tmpl w:val="242AE8B6"/>
    <w:lvl w:ilvl="0" w:tplc="24B46026">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6D7126"/>
    <w:multiLevelType w:val="hybridMultilevel"/>
    <w:tmpl w:val="9990CCB6"/>
    <w:lvl w:ilvl="0" w:tplc="DABE55C4">
      <w:start w:val="1"/>
      <w:numFmt w:val="upp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8982618"/>
    <w:multiLevelType w:val="hybridMultilevel"/>
    <w:tmpl w:val="2146DFA2"/>
    <w:lvl w:ilvl="0" w:tplc="A002D6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7"/>
  </w:num>
  <w:num w:numId="5">
    <w:abstractNumId w:val="6"/>
  </w:num>
  <w:num w:numId="6">
    <w:abstractNumId w:val="0"/>
  </w:num>
  <w:num w:numId="7">
    <w:abstractNumId w:val="9"/>
  </w:num>
  <w:num w:numId="8">
    <w:abstractNumId w:val="8"/>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CD"/>
    <w:rsid w:val="000121A1"/>
    <w:rsid w:val="000D22CD"/>
    <w:rsid w:val="000E5E02"/>
    <w:rsid w:val="00151C18"/>
    <w:rsid w:val="002209E7"/>
    <w:rsid w:val="002E03AD"/>
    <w:rsid w:val="00310631"/>
    <w:rsid w:val="003904AD"/>
    <w:rsid w:val="003C1AE0"/>
    <w:rsid w:val="004214D9"/>
    <w:rsid w:val="0045695B"/>
    <w:rsid w:val="00594FEA"/>
    <w:rsid w:val="006D4F1C"/>
    <w:rsid w:val="00776FF5"/>
    <w:rsid w:val="008078E8"/>
    <w:rsid w:val="00822955"/>
    <w:rsid w:val="008C7432"/>
    <w:rsid w:val="009A6DB5"/>
    <w:rsid w:val="00B014F4"/>
    <w:rsid w:val="00B064F1"/>
    <w:rsid w:val="00CF69A5"/>
    <w:rsid w:val="00DA0DA2"/>
    <w:rsid w:val="00DD3252"/>
    <w:rsid w:val="00EA098F"/>
    <w:rsid w:val="00EE0426"/>
    <w:rsid w:val="00F27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867D5-5059-4340-94F3-B73FA30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2CD"/>
    <w:pPr>
      <w:spacing w:after="0" w:line="240" w:lineRule="auto"/>
    </w:pPr>
    <w:rPr>
      <w:rFonts w:ascii="Calibri" w:eastAsia="Calibri" w:hAnsi="Calibri" w:cs="Times New Roman"/>
    </w:rPr>
  </w:style>
  <w:style w:type="paragraph" w:styleId="Footer">
    <w:name w:val="footer"/>
    <w:basedOn w:val="Normal"/>
    <w:link w:val="FooterChar"/>
    <w:uiPriority w:val="99"/>
    <w:semiHidden/>
    <w:unhideWhenUsed/>
    <w:rsid w:val="00B064F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064F1"/>
    <w:rPr>
      <w:rFonts w:ascii="Calibri" w:eastAsia="Calibri" w:hAnsi="Calibri" w:cs="Times New Roman"/>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B064F1"/>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B064F1"/>
    <w:pPr>
      <w:suppressAutoHyphens/>
      <w:spacing w:after="0" w:line="240" w:lineRule="auto"/>
      <w:ind w:left="720"/>
      <w:contextualSpacing/>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8156</Words>
  <Characters>4649</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2021-09-27T13:19:00Z</dcterms:created>
  <dcterms:modified xsi:type="dcterms:W3CDTF">2021-09-27T13:19:00Z</dcterms:modified>
</cp:coreProperties>
</file>