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0D160529" w:rsidR="006428CD" w:rsidRPr="00B1175F" w:rsidRDefault="006428CD" w:rsidP="00EA1247">
      <w:pPr>
        <w:jc w:val="center"/>
        <w:rPr>
          <w:b/>
          <w:sz w:val="28"/>
          <w:szCs w:val="28"/>
        </w:rPr>
      </w:pPr>
      <w:r w:rsidRPr="00C145A6">
        <w:rPr>
          <w:b/>
          <w:sz w:val="28"/>
          <w:szCs w:val="28"/>
        </w:rPr>
        <w:t>“</w:t>
      </w:r>
      <w:r w:rsidR="007B13F2" w:rsidRPr="007B13F2">
        <w:rPr>
          <w:b/>
          <w:sz w:val="28"/>
          <w:szCs w:val="28"/>
        </w:rPr>
        <w:t xml:space="preserve">Ūdens atdzelžošanas stacijas </w:t>
      </w:r>
      <w:r w:rsidR="00D407CE">
        <w:rPr>
          <w:b/>
          <w:sz w:val="28"/>
          <w:szCs w:val="28"/>
        </w:rPr>
        <w:t>remontu pakalpojums Balvu novada Lazdulejas pagastā</w:t>
      </w:r>
      <w:r w:rsidRPr="00B1175F">
        <w:rPr>
          <w:b/>
          <w:sz w:val="28"/>
          <w:szCs w:val="28"/>
        </w:rPr>
        <w:t>”</w:t>
      </w:r>
    </w:p>
    <w:p w14:paraId="297ADA72" w14:textId="64957C54"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bookmarkStart w:id="0" w:name="_Hlk88927546"/>
      <w:r w:rsidRPr="001456DF">
        <w:rPr>
          <w:b/>
          <w:sz w:val="28"/>
          <w:szCs w:val="28"/>
        </w:rPr>
        <w:t>1</w:t>
      </w:r>
      <w:bookmarkEnd w:id="0"/>
      <w:r w:rsidR="004C5FA8">
        <w:rPr>
          <w:b/>
          <w:sz w:val="28"/>
          <w:szCs w:val="28"/>
        </w:rPr>
        <w:t>6</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78971020" w14:textId="77777777" w:rsidTr="00E8203E">
        <w:trPr>
          <w:trHeight w:val="283"/>
        </w:trPr>
        <w:tc>
          <w:tcPr>
            <w:tcW w:w="3539" w:type="dxa"/>
          </w:tcPr>
          <w:p w14:paraId="4398C8F7" w14:textId="3CB2E5E2" w:rsidR="007B13F2" w:rsidRDefault="007B13F2" w:rsidP="007B13F2">
            <w:r>
              <w:t>Pasūtītājs, kura vajadzībām tiek veikta tirgus izpēte</w:t>
            </w:r>
          </w:p>
        </w:tc>
        <w:tc>
          <w:tcPr>
            <w:tcW w:w="5522" w:type="dxa"/>
          </w:tcPr>
          <w:p w14:paraId="0152735A" w14:textId="77777777" w:rsidR="007B13F2" w:rsidRDefault="007B13F2" w:rsidP="007B13F2">
            <w:pPr>
              <w:rPr>
                <w:b/>
                <w:bCs/>
              </w:rPr>
            </w:pPr>
            <w:r>
              <w:rPr>
                <w:b/>
                <w:bCs/>
              </w:rPr>
              <w:t>Lazdulejas</w:t>
            </w:r>
            <w:r w:rsidRPr="007D53E3">
              <w:rPr>
                <w:b/>
                <w:bCs/>
              </w:rPr>
              <w:t xml:space="preserve"> pagasta pārvalde</w:t>
            </w:r>
            <w:r>
              <w:rPr>
                <w:b/>
                <w:bCs/>
              </w:rPr>
              <w:t>,</w:t>
            </w:r>
          </w:p>
          <w:p w14:paraId="57627E60" w14:textId="05DECD8E" w:rsidR="007B13F2" w:rsidRDefault="007B13F2" w:rsidP="007B13F2">
            <w:r w:rsidRPr="007D53E3">
              <w:rPr>
                <w:bCs/>
              </w:rPr>
              <w:t>Reģ.Nr.</w:t>
            </w:r>
            <w:r>
              <w:rPr>
                <w:shd w:val="clear" w:color="auto" w:fill="FFFFFF"/>
              </w:rPr>
              <w:t>40900023551,</w:t>
            </w:r>
            <w:r>
              <w:rPr>
                <w:bCs/>
              </w:rPr>
              <w:t xml:space="preserve"> adrese </w:t>
            </w:r>
            <w:r>
              <w:rPr>
                <w:shd w:val="clear" w:color="auto" w:fill="FFFFFF"/>
              </w:rPr>
              <w:t>Administratīvā ēka, Egļuciems, Lazdulejas pag., Balvu nov., LV-4592</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525C851F" w:rsidR="007B13F2" w:rsidRDefault="007B13F2" w:rsidP="007B13F2">
            <w:r w:rsidRPr="00BB700A">
              <w:t>Lazdulejas pagasta pārvaldes vadītājs Andris Višņakovs</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77777777" w:rsidR="007B13F2" w:rsidRDefault="007B13F2" w:rsidP="007B13F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2F6898C4" w:rsidR="000463F8" w:rsidRDefault="006428CD" w:rsidP="000463F8">
      <w:pPr>
        <w:jc w:val="both"/>
      </w:pPr>
      <w:r w:rsidRPr="004314F7">
        <w:rPr>
          <w:b/>
          <w:bCs/>
        </w:rPr>
        <w:t>2. Tirgus izpētes priekšmets:</w:t>
      </w:r>
      <w:r w:rsidR="007B13F2">
        <w:rPr>
          <w:b/>
          <w:bCs/>
        </w:rPr>
        <w:t xml:space="preserve"> </w:t>
      </w:r>
      <w:r w:rsidR="00D407CE" w:rsidRPr="00D407CE">
        <w:t>Ūdens atdzelžošanas stacijas remontu pakalpojums Balvu novada Lazdulejas pagastā</w:t>
      </w:r>
      <w:r w:rsidR="007B13F2">
        <w:t xml:space="preserve">, </w:t>
      </w:r>
      <w:r w:rsidR="000463F8" w:rsidRPr="004314F7">
        <w:t>atbilstoši Tehniskajai specifikācijai</w:t>
      </w:r>
      <w:r w:rsidR="000463F8">
        <w:t xml:space="preserve"> (</w:t>
      </w:r>
      <w:r w:rsidR="000463F8" w:rsidRPr="004314F7">
        <w:t>skat. 1.pielikumu</w:t>
      </w:r>
      <w:r w:rsidR="000463F8">
        <w:t>)</w:t>
      </w:r>
      <w:r w:rsidR="007B13F2">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33EC86C0" w14:textId="02683BF6" w:rsidR="000463F8" w:rsidRPr="00091869" w:rsidRDefault="00071EF9" w:rsidP="00EA1247">
      <w:pPr>
        <w:jc w:val="both"/>
        <w:rPr>
          <w:b/>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091869" w:rsidRPr="00091869">
        <w:rPr>
          <w:szCs w:val="20"/>
          <w:lang w:eastAsia="lv-LV"/>
        </w:rPr>
        <w:t>Egļuciems, Lazdulejas pag., Balvu nov., LV-4592.</w:t>
      </w:r>
    </w:p>
    <w:p w14:paraId="6C6F9828" w14:textId="102D37C9" w:rsidR="00091869" w:rsidRDefault="00071EF9" w:rsidP="00EA1247">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091869" w:rsidRPr="00091869">
        <w:rPr>
          <w:b/>
          <w:bCs/>
          <w:lang w:eastAsia="lv-LV"/>
        </w:rPr>
        <w:t>darbības</w:t>
      </w:r>
      <w:r w:rsidR="00A55278" w:rsidRPr="00091869">
        <w:rPr>
          <w:b/>
          <w:bCs/>
          <w:lang w:eastAsia="lv-LV"/>
        </w:rPr>
        <w:t xml:space="preserve"> termiņš</w:t>
      </w:r>
      <w:r w:rsidR="006428CD" w:rsidRPr="00091869">
        <w:rPr>
          <w:b/>
          <w:bCs/>
          <w:lang w:eastAsia="lv-LV"/>
        </w:rPr>
        <w:t>:</w:t>
      </w:r>
      <w:r w:rsidR="0032664C" w:rsidRPr="00091869">
        <w:rPr>
          <w:b/>
          <w:bCs/>
          <w:lang w:eastAsia="lv-LV"/>
        </w:rPr>
        <w:t xml:space="preserve"> </w:t>
      </w:r>
      <w:r w:rsidR="0032664C" w:rsidRPr="00091869">
        <w:rPr>
          <w:lang w:eastAsia="lv-LV"/>
        </w:rPr>
        <w:t xml:space="preserve">līdz </w:t>
      </w:r>
      <w:r w:rsidR="00091869" w:rsidRPr="00091869">
        <w:rPr>
          <w:lang w:eastAsia="lv-LV"/>
        </w:rPr>
        <w:t>15</w:t>
      </w:r>
      <w:r w:rsidR="0032664C" w:rsidRPr="00091869">
        <w:rPr>
          <w:lang w:eastAsia="lv-LV"/>
        </w:rPr>
        <w:t xml:space="preserve">.03.2022. </w:t>
      </w:r>
    </w:p>
    <w:p w14:paraId="0015C021" w14:textId="6305B14C" w:rsidR="006428CD" w:rsidRPr="00091869" w:rsidRDefault="006428CD" w:rsidP="00EA1247">
      <w:pPr>
        <w:jc w:val="both"/>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5D785ABF" w14:textId="153D793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66CA265F"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7B13F2">
        <w:rPr>
          <w:lang w:eastAsia="lv-LV"/>
        </w:rPr>
        <w:t>.</w:t>
      </w:r>
    </w:p>
    <w:p w14:paraId="09B8F995" w14:textId="48FA9FD6" w:rsidR="006428CD" w:rsidRPr="00091869" w:rsidRDefault="00963C8A" w:rsidP="00EA1247">
      <w:pPr>
        <w:jc w:val="both"/>
        <w:rPr>
          <w:lang w:eastAsia="lv-LV"/>
        </w:rPr>
      </w:pPr>
      <w:r w:rsidRPr="00091869">
        <w:rPr>
          <w:b/>
          <w:bCs/>
          <w:lang w:eastAsia="lv-LV"/>
        </w:rPr>
        <w:t>8</w:t>
      </w:r>
      <w:r w:rsidR="006428CD" w:rsidRPr="00091869">
        <w:rPr>
          <w:b/>
          <w:bCs/>
          <w:lang w:eastAsia="lv-LV"/>
        </w:rPr>
        <w:t>. Prasības pretendentam:</w:t>
      </w:r>
    </w:p>
    <w:p w14:paraId="184B8A65" w14:textId="0830C3E1" w:rsidR="006428CD" w:rsidRPr="003106A3" w:rsidRDefault="00963C8A" w:rsidP="00EA1247">
      <w:pPr>
        <w:suppressAutoHyphens w:val="0"/>
        <w:autoSpaceDE w:val="0"/>
        <w:autoSpaceDN w:val="0"/>
        <w:adjustRightInd w:val="0"/>
        <w:jc w:val="both"/>
        <w:rPr>
          <w:lang w:eastAsia="lv-LV"/>
        </w:rPr>
      </w:pPr>
      <w:r>
        <w:rPr>
          <w:color w:val="000000"/>
          <w:lang w:eastAsia="lv-LV"/>
        </w:rPr>
        <w:t>8</w:t>
      </w:r>
      <w:r w:rsidR="006428CD" w:rsidRPr="00B21164">
        <w:rPr>
          <w:color w:val="000000"/>
          <w:lang w:eastAsia="lv-LV"/>
        </w:rPr>
        <w:t xml:space="preserve">.1. </w:t>
      </w:r>
      <w:r w:rsidR="003106A3" w:rsidRPr="00687BED">
        <w:rPr>
          <w:lang w:eastAsia="lv-LV"/>
        </w:rPr>
        <w:t>Pretendentam</w:t>
      </w:r>
      <w:r w:rsidR="00F12692">
        <w:rPr>
          <w:lang w:eastAsia="lv-LV"/>
        </w:rPr>
        <w:t xml:space="preserve"> (juridiskai personai)</w:t>
      </w:r>
      <w:r w:rsidR="003106A3" w:rsidRPr="00687BED">
        <w:rPr>
          <w:lang w:eastAsia="lv-LV"/>
        </w:rPr>
        <w:t xml:space="preserve"> jābūt </w:t>
      </w:r>
      <w:r w:rsidR="003106A3" w:rsidRPr="00DB4482">
        <w:rPr>
          <w:lang w:eastAsia="lv-LV"/>
        </w:rPr>
        <w:t xml:space="preserve">reģistrētam LR Uzņēmumu reģistrā vai līdzvērtīgā reģistrā ārvalstīs. Informācija tiks </w:t>
      </w:r>
      <w:r w:rsidR="003106A3" w:rsidRPr="00DD2C2A">
        <w:rPr>
          <w:lang w:eastAsia="lv-LV"/>
        </w:rPr>
        <w:t>pārbaudīta LR Uzņēmumu reģistra tīmekļvietnē</w:t>
      </w:r>
      <w:r w:rsidR="003106A3" w:rsidRPr="00DD2C2A">
        <w:t xml:space="preserve"> </w:t>
      </w:r>
      <w:hyperlink r:id="rId10" w:history="1">
        <w:r w:rsidR="003106A3" w:rsidRPr="00DD2C2A">
          <w:rPr>
            <w:rStyle w:val="Hyperlink"/>
          </w:rPr>
          <w:t>https://www.ur.gov.lv/lv/</w:t>
        </w:r>
      </w:hyperlink>
      <w:r w:rsidR="003106A3" w:rsidRPr="00DD2C2A">
        <w:t xml:space="preserve"> .</w:t>
      </w:r>
    </w:p>
    <w:p w14:paraId="25090030" w14:textId="366BF629" w:rsidR="006428CD" w:rsidRDefault="00963C8A" w:rsidP="00EA1247">
      <w:pPr>
        <w:jc w:val="both"/>
      </w:pPr>
      <w:r>
        <w:rPr>
          <w:lang w:eastAsia="lv-LV"/>
        </w:rPr>
        <w:t>8</w:t>
      </w:r>
      <w:r w:rsidR="006428CD" w:rsidRPr="00B21164">
        <w:rPr>
          <w:lang w:eastAsia="lv-LV"/>
        </w:rPr>
        <w:t>.</w:t>
      </w:r>
      <w:r w:rsidR="006428CD">
        <w:rPr>
          <w:lang w:eastAsia="lv-LV"/>
        </w:rPr>
        <w:t>2</w:t>
      </w:r>
      <w:r w:rsidR="006428CD" w:rsidRPr="00B21164">
        <w:rPr>
          <w:lang w:eastAsia="lv-LV"/>
        </w:rPr>
        <w:t>. Uz pretendentu nedrīkst būt attiecināmi Starptautisko un Latvijas Republikas nacionālo sankciju likuma 11.</w:t>
      </w:r>
      <w:r w:rsidR="006428CD" w:rsidRPr="00B21164">
        <w:rPr>
          <w:vertAlign w:val="superscript"/>
          <w:lang w:eastAsia="lv-LV"/>
        </w:rPr>
        <w:t>1</w:t>
      </w:r>
      <w:r w:rsidR="006428CD" w:rsidRPr="00B21164">
        <w:rPr>
          <w:lang w:eastAsia="lv-LV"/>
        </w:rPr>
        <w:t xml:space="preserve"> panta pirmajā daļā noteiktie izslēgšanas noteikumi. </w:t>
      </w:r>
      <w:r w:rsidR="006428CD" w:rsidRPr="00B21164">
        <w:t xml:space="preserve">Latvijā reģistrētām vai pastāvīgi dzīvojošām personām dokuments nav jāiesniedz – pretendentu izslēgšanas noteikumi tiks pārbaudīti LR Ārlietu ministrijas mājas lapas </w:t>
      </w:r>
      <w:hyperlink r:id="rId11" w:history="1">
        <w:r w:rsidR="006428CD" w:rsidRPr="00B21164">
          <w:rPr>
            <w:rStyle w:val="Hyperlink"/>
          </w:rPr>
          <w:t>www.mfa.gov.lv</w:t>
        </w:r>
      </w:hyperlink>
      <w:r w:rsidR="006428CD" w:rsidRPr="00B21164">
        <w:t xml:space="preserve"> sadaļā “Sankcijas”.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1C46875F"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r w:rsidR="007B13F2">
        <w:rPr>
          <w:iCs/>
        </w:rPr>
        <w:t>.</w:t>
      </w:r>
    </w:p>
    <w:p w14:paraId="01923224" w14:textId="272DE0CA" w:rsidR="006428CD" w:rsidRPr="0059640F" w:rsidRDefault="00963C8A" w:rsidP="00EA1247">
      <w:pPr>
        <w:suppressAutoHyphens w:val="0"/>
        <w:autoSpaceDE w:val="0"/>
        <w:autoSpaceDN w:val="0"/>
        <w:adjustRightInd w:val="0"/>
        <w:jc w:val="both"/>
        <w:rPr>
          <w:iCs/>
        </w:rPr>
      </w:pPr>
      <w:r w:rsidRPr="0059640F">
        <w:rPr>
          <w:iCs/>
        </w:rPr>
        <w:t>9</w:t>
      </w:r>
      <w:r w:rsidR="006428CD" w:rsidRPr="0059640F">
        <w:rPr>
          <w:iCs/>
        </w:rPr>
        <w:t>.</w:t>
      </w:r>
      <w:r w:rsidR="00650809" w:rsidRPr="0059640F">
        <w:rPr>
          <w:iCs/>
        </w:rPr>
        <w:t>2</w:t>
      </w:r>
      <w:r w:rsidR="006428CD" w:rsidRPr="0059640F">
        <w:rPr>
          <w:iCs/>
        </w:rPr>
        <w:t>. Ārvalstīs reģistrētām personām:</w:t>
      </w:r>
    </w:p>
    <w:p w14:paraId="609A3B49" w14:textId="46E29609" w:rsidR="006428CD" w:rsidRPr="0059640F" w:rsidRDefault="00963C8A" w:rsidP="00EA1247">
      <w:pPr>
        <w:ind w:left="426"/>
        <w:jc w:val="both"/>
      </w:pPr>
      <w:r w:rsidRPr="0059640F">
        <w:t>9</w:t>
      </w:r>
      <w:r w:rsidR="006428CD" w:rsidRPr="0059640F">
        <w:t>.</w:t>
      </w:r>
      <w:r w:rsidR="00650809" w:rsidRPr="0059640F">
        <w:t>2</w:t>
      </w:r>
      <w:r w:rsidR="006428CD" w:rsidRPr="0059640F">
        <w:t>.1. ja pretendents</w:t>
      </w:r>
      <w:r w:rsidR="005B2CC7">
        <w:t xml:space="preserve"> </w:t>
      </w:r>
      <w:r w:rsidR="005B2CC7">
        <w:rPr>
          <w:lang w:eastAsia="lv-LV"/>
        </w:rPr>
        <w:t>(juridiska persona)</w:t>
      </w:r>
      <w:r w:rsidR="006428CD" w:rsidRPr="0059640F">
        <w:t xml:space="preserve"> ir reģistrēts līdzvērtīgā uzņēmumu reģistrā ārvalstīs – jāiesniedz attiecīgās institūcijas ārvalstīs izsniegtas reģistrācijas apliecības kopija;</w:t>
      </w:r>
    </w:p>
    <w:p w14:paraId="17E13FCE" w14:textId="341581C2" w:rsidR="006428CD" w:rsidRPr="0059640F" w:rsidRDefault="00963C8A" w:rsidP="00EA1247">
      <w:pPr>
        <w:ind w:left="426"/>
        <w:jc w:val="both"/>
      </w:pPr>
      <w:r w:rsidRPr="0059640F">
        <w:t>9</w:t>
      </w:r>
      <w:r w:rsidR="006428CD" w:rsidRPr="0059640F">
        <w:t>.</w:t>
      </w:r>
      <w:r w:rsidR="00650809" w:rsidRPr="0059640F">
        <w:t>2</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lastRenderedPageBreak/>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4C04532"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DE4C38">
        <w:rPr>
          <w:b/>
          <w:bCs/>
        </w:rPr>
        <w:t>2</w:t>
      </w:r>
      <w:r w:rsidR="004C5FA8">
        <w:rPr>
          <w:b/>
          <w:bCs/>
        </w:rPr>
        <w:t>8</w:t>
      </w:r>
      <w:r w:rsidRPr="00C8693E">
        <w:rPr>
          <w:b/>
          <w:bCs/>
        </w:rPr>
        <w:t>.</w:t>
      </w:r>
      <w:r w:rsidR="005B2CC7">
        <w:rPr>
          <w:b/>
          <w:bCs/>
        </w:rPr>
        <w:t>02</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5DA0A792"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Pr="009161A7">
        <w:rPr>
          <w:i/>
          <w:iCs/>
        </w:rPr>
        <w:t>/1</w:t>
      </w:r>
      <w:r w:rsidR="004C5FA8">
        <w:rPr>
          <w:i/>
          <w:iCs/>
        </w:rPr>
        <w:t>6</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72B7A6DA"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D407CE" w:rsidRPr="00D407CE">
        <w:rPr>
          <w:i/>
          <w:iCs/>
        </w:rPr>
        <w:t>Ūdens atdzelžošanas stacijas remontu pakalpojums Balvu novada Lazdulejas pagastā</w:t>
      </w:r>
      <w:r w:rsidRPr="00DB32D2">
        <w:rPr>
          <w:i/>
          <w:iCs/>
        </w:rPr>
        <w:t>”</w:t>
      </w:r>
      <w:r w:rsidRPr="00935C8B">
        <w:rPr>
          <w:i/>
          <w:iCs/>
        </w:rPr>
        <w:t>, ID Nr. BNP TI 202</w:t>
      </w:r>
      <w:r w:rsidR="005B2CC7">
        <w:rPr>
          <w:i/>
          <w:iCs/>
        </w:rPr>
        <w:t>2</w:t>
      </w:r>
      <w:r w:rsidRPr="00935C8B">
        <w:rPr>
          <w:i/>
          <w:iCs/>
        </w:rPr>
        <w:t>/</w:t>
      </w:r>
      <w:r w:rsidR="00544D08">
        <w:rPr>
          <w:i/>
          <w:iCs/>
        </w:rPr>
        <w:t>1</w:t>
      </w:r>
      <w:r w:rsidR="004C5FA8">
        <w:rPr>
          <w:i/>
          <w:iCs/>
        </w:rPr>
        <w:t>6</w:t>
      </w:r>
      <w:r w:rsidRPr="00935C8B">
        <w:rPr>
          <w:i/>
          <w:iCs/>
        </w:rPr>
        <w:t xml:space="preserve">. Neatvērt </w:t>
      </w:r>
      <w:r w:rsidRPr="00C8693E">
        <w:rPr>
          <w:i/>
          <w:iCs/>
        </w:rPr>
        <w:t>līdz</w:t>
      </w:r>
      <w:r w:rsidR="00DE4C38">
        <w:rPr>
          <w:i/>
          <w:iCs/>
        </w:rPr>
        <w:t xml:space="preserve"> </w:t>
      </w:r>
      <w:r w:rsidR="004C5FA8">
        <w:rPr>
          <w:i/>
          <w:iCs/>
        </w:rPr>
        <w:t>28</w:t>
      </w:r>
      <w:r w:rsidRPr="00C8693E">
        <w:rPr>
          <w:i/>
          <w:iCs/>
        </w:rPr>
        <w:t>.</w:t>
      </w:r>
      <w:r w:rsidR="005B2CC7">
        <w:rPr>
          <w:i/>
          <w:iCs/>
        </w:rPr>
        <w:t>0</w:t>
      </w:r>
      <w:r w:rsidR="00570FA8">
        <w:rPr>
          <w:i/>
          <w:iCs/>
        </w:rPr>
        <w:t>2</w:t>
      </w:r>
      <w:r w:rsidRPr="00C8693E">
        <w:rPr>
          <w:i/>
          <w:iCs/>
        </w:rPr>
        <w:t>.202</w:t>
      </w:r>
      <w:r w:rsidR="005B2CC7">
        <w:rPr>
          <w:i/>
          <w:iCs/>
        </w:rPr>
        <w:t>2</w:t>
      </w:r>
      <w:r w:rsidRPr="00C8693E">
        <w:rPr>
          <w:i/>
          <w:iCs/>
        </w:rPr>
        <w:t xml:space="preserve">., </w:t>
      </w:r>
      <w:r w:rsidRPr="00935C8B">
        <w:rPr>
          <w:i/>
          <w:iCs/>
        </w:rPr>
        <w:t>plkst.13.00”</w:t>
      </w:r>
      <w:r w:rsidRPr="00935C8B">
        <w:t>.</w:t>
      </w:r>
      <w:bookmarkEnd w:id="1"/>
    </w:p>
    <w:p w14:paraId="6D94C95E" w14:textId="71F32D93" w:rsidR="00633466" w:rsidRPr="00633466" w:rsidRDefault="00633466" w:rsidP="00633466">
      <w:pPr>
        <w:jc w:val="both"/>
        <w:rPr>
          <w:color w:val="000000"/>
          <w:lang w:eastAsia="lv-LV"/>
        </w:rPr>
      </w:pPr>
      <w:r>
        <w:rPr>
          <w:b/>
          <w:bCs/>
          <w:color w:val="000000"/>
          <w:lang w:eastAsia="lv-LV"/>
        </w:rPr>
        <w:t xml:space="preserve">11. Tirgus izpēte tiek </w:t>
      </w:r>
      <w:r w:rsidRPr="00BB700A">
        <w:rPr>
          <w:b/>
          <w:bCs/>
          <w:color w:val="000000"/>
          <w:lang w:eastAsia="lv-LV"/>
        </w:rPr>
        <w:t xml:space="preserve">veikta cita pasūtītāja vajadzībām: </w:t>
      </w:r>
      <w:r w:rsidRPr="00BB700A">
        <w:rPr>
          <w:bCs/>
          <w:color w:val="000000"/>
          <w:lang w:eastAsia="lv-LV"/>
        </w:rPr>
        <w:t>līgumu slēdz Lazdulejas pagasta pārvalde.</w:t>
      </w:r>
    </w:p>
    <w:p w14:paraId="161F6034" w14:textId="3AF5642A"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633466">
        <w:rPr>
          <w:rFonts w:eastAsia="Calibri"/>
          <w:b/>
          <w:bCs/>
          <w:lang w:eastAsia="lv-LV"/>
        </w:rPr>
        <w:t>2</w:t>
      </w:r>
      <w:r>
        <w:rPr>
          <w:rFonts w:eastAsia="Calibri"/>
          <w:b/>
          <w:bCs/>
          <w:lang w:eastAsia="lv-LV"/>
        </w:rPr>
        <w:t>. Papildus informācija:</w:t>
      </w:r>
    </w:p>
    <w:p w14:paraId="4CBA7AC4" w14:textId="5A72A0B5"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633466">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705938D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633466">
        <w:rPr>
          <w:rFonts w:eastAsia="Calibri"/>
        </w:rPr>
        <w:t>2</w:t>
      </w:r>
      <w:r>
        <w:rPr>
          <w:rFonts w:eastAsia="Calibri"/>
        </w:rPr>
        <w:t>.2. Ja līdz noteiktajam piedāvājumu iesniegšanas termiņam tiek iesniegti mazāk kā 3 (trīs) piedāvājumi, pasūtītājs rīkojas šādā secībā:</w:t>
      </w:r>
    </w:p>
    <w:p w14:paraId="2C34CF3E" w14:textId="2F68EEC8"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633466">
        <w:rPr>
          <w:rFonts w:eastAsia="Calibri"/>
        </w:rPr>
        <w:t>2</w:t>
      </w:r>
      <w:r>
        <w:rPr>
          <w:rFonts w:eastAsia="Calibri"/>
        </w:rPr>
        <w:t>.2.1. pagarina piedāvājumu iesniegšanas termiņu;</w:t>
      </w:r>
    </w:p>
    <w:p w14:paraId="00FF404A" w14:textId="1338D842"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633466">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050FF8B8"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633466">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3" w:history="1">
        <w:r w:rsidRPr="004E1E11">
          <w:rPr>
            <w:rStyle w:val="Hyperlink"/>
          </w:rPr>
          <w:t>https://www.iepirkumi.lv/</w:t>
        </w:r>
      </w:hyperlink>
      <w:r>
        <w:t xml:space="preserve"> .</w:t>
      </w:r>
    </w:p>
    <w:p w14:paraId="747B6791" w14:textId="1CE49793" w:rsidR="006428CD" w:rsidRDefault="006428CD" w:rsidP="00EA1247">
      <w:pPr>
        <w:jc w:val="both"/>
      </w:pPr>
      <w:r>
        <w:t>1</w:t>
      </w:r>
      <w:r w:rsidR="00633466">
        <w:t>2</w:t>
      </w:r>
      <w:r>
        <w:t>.3. Pasūtītājam nav pienākums veikt pilnīgi visas 1</w:t>
      </w:r>
      <w:r w:rsidR="00633466">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633466">
        <w:t>2</w:t>
      </w:r>
      <w:r>
        <w:t>.2.punkta apakšpunktos norādītās darbības.</w:t>
      </w:r>
    </w:p>
    <w:p w14:paraId="3D41256E" w14:textId="634B4AB2" w:rsidR="006428CD" w:rsidRDefault="006428CD" w:rsidP="00EA1247">
      <w:pPr>
        <w:jc w:val="both"/>
      </w:pPr>
      <w:r>
        <w:t>1</w:t>
      </w:r>
      <w:r w:rsidR="00633466">
        <w:t>2</w:t>
      </w:r>
      <w:r>
        <w:t xml:space="preserve">.4. Ja pasūtītājam, secīgi veicot </w:t>
      </w:r>
      <w:r w:rsidR="00633466">
        <w:t>12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3C49344C" w:rsidR="006428CD" w:rsidRDefault="006428CD" w:rsidP="00EA1247">
      <w:pPr>
        <w:jc w:val="both"/>
      </w:pPr>
      <w:r>
        <w:t>1</w:t>
      </w:r>
      <w:r w:rsidR="00633466">
        <w:t>2</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36A783A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633466">
        <w:rPr>
          <w:rFonts w:eastAsia="Calibri"/>
        </w:rPr>
        <w:t>2</w:t>
      </w:r>
      <w:r>
        <w:rPr>
          <w:rFonts w:eastAsia="Calibri"/>
        </w:rPr>
        <w:t>.6. Pasūtītājs ir tiesīgs jebkurā brīdī pārtraukt tirgus izpēti, veikt izmaiņas tirgus izpētes nosacījumos / dokumentos un rīkot jaunu tirgus izpēti.</w:t>
      </w:r>
    </w:p>
    <w:p w14:paraId="0CFA49AC" w14:textId="7FFFA34E" w:rsidR="006428CD" w:rsidRDefault="006428CD" w:rsidP="00EA1247">
      <w:pPr>
        <w:jc w:val="both"/>
      </w:pPr>
      <w:r>
        <w:t>1</w:t>
      </w:r>
      <w:r w:rsidR="00633466">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729869B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lastRenderedPageBreak/>
        <w:t>1</w:t>
      </w:r>
      <w:r w:rsidR="00633466">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475CB0FC" w:rsidR="006428CD" w:rsidRPr="00BF0337" w:rsidRDefault="006428CD" w:rsidP="00EA1247">
      <w:pPr>
        <w:jc w:val="both"/>
        <w:rPr>
          <w:rFonts w:asciiTheme="majorBidi" w:hAnsiTheme="majorBidi" w:cstheme="majorBidi"/>
        </w:rPr>
      </w:pPr>
      <w:r>
        <w:rPr>
          <w:rFonts w:asciiTheme="majorBidi" w:hAnsiTheme="majorBidi" w:cstheme="majorBidi"/>
        </w:rPr>
        <w:t>1</w:t>
      </w:r>
      <w:r w:rsidR="00633466">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52404E8" w:rsidR="006428CD" w:rsidRDefault="001606E8" w:rsidP="00EA1247">
      <w:pPr>
        <w:widowControl w:val="0"/>
        <w:suppressAutoHyphens w:val="0"/>
        <w:overflowPunct w:val="0"/>
        <w:autoSpaceDE w:val="0"/>
        <w:autoSpaceDN w:val="0"/>
        <w:adjustRightInd w:val="0"/>
        <w:ind w:right="-1"/>
        <w:jc w:val="both"/>
      </w:pPr>
      <w:r>
        <w:t>1</w:t>
      </w:r>
      <w:r w:rsidR="00633466">
        <w:t>2</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665DFFD7"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633466">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34F4EDBF" w:rsidR="006428CD" w:rsidRPr="00C05A15" w:rsidRDefault="006428CD" w:rsidP="00EA1247">
      <w:pPr>
        <w:widowControl w:val="0"/>
        <w:jc w:val="both"/>
        <w:rPr>
          <w:rFonts w:eastAsia="Calibri"/>
        </w:rPr>
      </w:pPr>
      <w:r>
        <w:rPr>
          <w:rFonts w:eastAsia="Calibri"/>
        </w:rPr>
        <w:t>1</w:t>
      </w:r>
      <w:r w:rsidR="00633466">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2C58D6B0" w14:textId="58EE0910"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633466">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7C87CA53"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633466">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7533B030" w:rsidR="006428CD" w:rsidRDefault="006428CD" w:rsidP="00EA1247">
      <w:pPr>
        <w:widowControl w:val="0"/>
        <w:suppressAutoHyphens w:val="0"/>
        <w:overflowPunct w:val="0"/>
        <w:autoSpaceDE w:val="0"/>
        <w:autoSpaceDN w:val="0"/>
        <w:adjustRightInd w:val="0"/>
        <w:ind w:left="142" w:right="-1"/>
        <w:jc w:val="both"/>
      </w:pPr>
      <w:r>
        <w:t>1</w:t>
      </w:r>
      <w:r w:rsidR="00633466">
        <w:t>3</w:t>
      </w:r>
      <w:r>
        <w:t xml:space="preserve">.1.1. ievieto informāciju </w:t>
      </w:r>
      <w:r w:rsidRPr="00276D64">
        <w:t xml:space="preserve">Balvu novada pašvaldības mājas lapas </w:t>
      </w:r>
      <w:hyperlink r:id="rId14"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6C583263" w:rsidR="006428CD" w:rsidRDefault="006428CD" w:rsidP="00EA1247">
      <w:pPr>
        <w:ind w:left="142"/>
        <w:jc w:val="both"/>
      </w:pPr>
      <w:r>
        <w:t>1</w:t>
      </w:r>
      <w:r w:rsidR="00633466">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118AA9E4" w:rsidR="006428CD" w:rsidRPr="00A47657" w:rsidRDefault="006428CD" w:rsidP="00EA1247">
      <w:pPr>
        <w:jc w:val="both"/>
        <w:rPr>
          <w:bCs/>
        </w:rPr>
      </w:pPr>
      <w:r>
        <w:rPr>
          <w:b/>
        </w:rPr>
        <w:t>1</w:t>
      </w:r>
      <w:r w:rsidR="00633466">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77777777" w:rsidR="00973BC7" w:rsidRPr="00AB4659" w:rsidRDefault="00973BC7" w:rsidP="00EA1247">
      <w:pPr>
        <w:jc w:val="both"/>
        <w:rPr>
          <w:iCs/>
        </w:rPr>
      </w:pPr>
      <w:r w:rsidRPr="00AB4659">
        <w:rPr>
          <w:iCs/>
        </w:rPr>
        <w:t xml:space="preserve">1.pielikums – </w:t>
      </w:r>
      <w:r w:rsidR="006428CD" w:rsidRPr="00AB4659">
        <w:rPr>
          <w:iCs/>
        </w:rPr>
        <w:t>Tehniskā specifikācija;</w:t>
      </w:r>
    </w:p>
    <w:p w14:paraId="3E737646" w14:textId="49D013D2" w:rsidR="005B2CC7" w:rsidRPr="00AB4659"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D407CE">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5"/>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33BDF2E5" w14:textId="77777777" w:rsidR="00D407CE" w:rsidRDefault="00DE6C85" w:rsidP="00D407CE">
      <w:pPr>
        <w:ind w:right="-2"/>
        <w:jc w:val="right"/>
        <w:rPr>
          <w:sz w:val="20"/>
          <w:szCs w:val="20"/>
        </w:rPr>
      </w:pPr>
      <w:r w:rsidRPr="001606E8">
        <w:rPr>
          <w:sz w:val="20"/>
          <w:szCs w:val="20"/>
        </w:rPr>
        <w:t>“</w:t>
      </w:r>
      <w:r w:rsidR="00D407CE" w:rsidRPr="00D407CE">
        <w:rPr>
          <w:sz w:val="20"/>
          <w:szCs w:val="20"/>
        </w:rPr>
        <w:t>Ūdens atdzelžošanas stacijas remontu pakalpojums</w:t>
      </w:r>
    </w:p>
    <w:p w14:paraId="4C82A25C" w14:textId="35525CC6" w:rsidR="00DE6C85" w:rsidRPr="001606E8" w:rsidRDefault="00D407CE" w:rsidP="00D407CE">
      <w:pPr>
        <w:ind w:right="-2"/>
        <w:jc w:val="right"/>
        <w:rPr>
          <w:sz w:val="20"/>
          <w:szCs w:val="20"/>
        </w:rPr>
      </w:pPr>
      <w:r w:rsidRPr="00D407CE">
        <w:rPr>
          <w:sz w:val="20"/>
          <w:szCs w:val="20"/>
        </w:rPr>
        <w:t>Balvu novada Lazdulejas pagastā</w:t>
      </w:r>
      <w:r w:rsidR="00DE6C85" w:rsidRPr="001606E8">
        <w:rPr>
          <w:sz w:val="20"/>
          <w:szCs w:val="20"/>
        </w:rPr>
        <w:t>”</w:t>
      </w:r>
    </w:p>
    <w:p w14:paraId="4A9B777E" w14:textId="617BE51C" w:rsidR="00DE6C85" w:rsidRPr="00032224" w:rsidRDefault="00DE6C85" w:rsidP="00EA1247">
      <w:pPr>
        <w:jc w:val="right"/>
        <w:rPr>
          <w:sz w:val="20"/>
          <w:szCs w:val="20"/>
        </w:rPr>
      </w:pPr>
      <w:r w:rsidRPr="002F0810">
        <w:rPr>
          <w:sz w:val="20"/>
          <w:szCs w:val="20"/>
        </w:rPr>
        <w:t>ID Nr. BNP TI 202</w:t>
      </w:r>
      <w:r w:rsidR="005B2CC7">
        <w:rPr>
          <w:sz w:val="20"/>
          <w:szCs w:val="20"/>
        </w:rPr>
        <w:t>2/1</w:t>
      </w:r>
      <w:r w:rsidR="004C5FA8">
        <w:rPr>
          <w:sz w:val="20"/>
          <w:szCs w:val="20"/>
        </w:rPr>
        <w:t>6</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34A9FD8A" w14:textId="78CCE986" w:rsidR="00DE6C85" w:rsidRDefault="00105630" w:rsidP="00EA1247">
      <w:pPr>
        <w:jc w:val="both"/>
      </w:pPr>
      <w:r>
        <w:rPr>
          <w:b/>
          <w:bCs/>
        </w:rPr>
        <w:t>Tirgus izpētes</w:t>
      </w:r>
      <w:r w:rsidR="00DE6C85">
        <w:rPr>
          <w:b/>
          <w:bCs/>
        </w:rPr>
        <w:t xml:space="preserve"> priekšmets:</w:t>
      </w:r>
      <w:r w:rsidR="00DE6C85">
        <w:t xml:space="preserve"> </w:t>
      </w:r>
      <w:r w:rsidR="00D407CE" w:rsidRPr="00D407CE">
        <w:t>Ūdens atdzelžošanas stacijas remontu pakalpojums Balvu novada Lazdulejas pagastā</w:t>
      </w:r>
      <w:r w:rsidR="00D879D8">
        <w:t>.</w:t>
      </w:r>
    </w:p>
    <w:p w14:paraId="6827AE1E" w14:textId="554F993A" w:rsidR="00D407CE" w:rsidRDefault="00D407CE" w:rsidP="00EA1247">
      <w:pPr>
        <w:jc w:val="both"/>
      </w:pPr>
    </w:p>
    <w:p w14:paraId="1DC705ED" w14:textId="7D193F80" w:rsidR="00D407CE" w:rsidRPr="00D407CE" w:rsidRDefault="00D407CE" w:rsidP="00EA1247">
      <w:pPr>
        <w:jc w:val="both"/>
        <w:rPr>
          <w:b/>
          <w:bCs/>
        </w:rPr>
      </w:pPr>
      <w:r w:rsidRPr="00D407CE">
        <w:rPr>
          <w:b/>
          <w:bCs/>
        </w:rPr>
        <w:t>Veicāmie darbi:</w:t>
      </w:r>
    </w:p>
    <w:tbl>
      <w:tblPr>
        <w:tblStyle w:val="TableGrid"/>
        <w:tblW w:w="8642" w:type="dxa"/>
        <w:tblLook w:val="04A0" w:firstRow="1" w:lastRow="0" w:firstColumn="1" w:lastColumn="0" w:noHBand="0" w:noVBand="1"/>
      </w:tblPr>
      <w:tblGrid>
        <w:gridCol w:w="890"/>
        <w:gridCol w:w="5153"/>
        <w:gridCol w:w="1323"/>
        <w:gridCol w:w="1276"/>
      </w:tblGrid>
      <w:tr w:rsidR="00D407CE" w14:paraId="7826C860" w14:textId="77777777" w:rsidTr="008B7697">
        <w:tc>
          <w:tcPr>
            <w:tcW w:w="890" w:type="dxa"/>
          </w:tcPr>
          <w:p w14:paraId="296B49E1" w14:textId="77777777" w:rsidR="00D407CE" w:rsidRPr="00B97370" w:rsidRDefault="00D407CE" w:rsidP="008B7697">
            <w:pPr>
              <w:jc w:val="center"/>
            </w:pPr>
            <w:r w:rsidRPr="00B97370">
              <w:t>Nr.p.k.</w:t>
            </w:r>
          </w:p>
        </w:tc>
        <w:tc>
          <w:tcPr>
            <w:tcW w:w="5153" w:type="dxa"/>
          </w:tcPr>
          <w:p w14:paraId="13FE0353" w14:textId="77777777" w:rsidR="00D407CE" w:rsidRPr="00B97370" w:rsidRDefault="00D407CE" w:rsidP="008B7697">
            <w:r w:rsidRPr="00B97370">
              <w:t>Darba nosaukums</w:t>
            </w:r>
          </w:p>
        </w:tc>
        <w:tc>
          <w:tcPr>
            <w:tcW w:w="1323" w:type="dxa"/>
          </w:tcPr>
          <w:p w14:paraId="12D23EAD" w14:textId="77777777" w:rsidR="00D407CE" w:rsidRPr="00B97370" w:rsidRDefault="00D407CE" w:rsidP="008B7697">
            <w:pPr>
              <w:jc w:val="center"/>
            </w:pPr>
            <w:r w:rsidRPr="00B97370">
              <w:t>Mērvienība</w:t>
            </w:r>
          </w:p>
        </w:tc>
        <w:tc>
          <w:tcPr>
            <w:tcW w:w="1276" w:type="dxa"/>
          </w:tcPr>
          <w:p w14:paraId="26BB3D2E" w14:textId="77777777" w:rsidR="00D407CE" w:rsidRPr="00B97370" w:rsidRDefault="00D407CE" w:rsidP="008B7697">
            <w:pPr>
              <w:jc w:val="center"/>
            </w:pPr>
            <w:r w:rsidRPr="00B97370">
              <w:t>Daudzums</w:t>
            </w:r>
          </w:p>
        </w:tc>
      </w:tr>
      <w:tr w:rsidR="00D407CE" w14:paraId="3E203E2A" w14:textId="77777777" w:rsidTr="008B7697">
        <w:tc>
          <w:tcPr>
            <w:tcW w:w="890" w:type="dxa"/>
          </w:tcPr>
          <w:p w14:paraId="02E213B3" w14:textId="77777777" w:rsidR="00D407CE" w:rsidRPr="00B97370" w:rsidRDefault="00D407CE" w:rsidP="008B7697">
            <w:pPr>
              <w:jc w:val="center"/>
            </w:pPr>
            <w:r w:rsidRPr="00B97370">
              <w:t>1</w:t>
            </w:r>
            <w:r>
              <w:t>.</w:t>
            </w:r>
          </w:p>
        </w:tc>
        <w:tc>
          <w:tcPr>
            <w:tcW w:w="5153" w:type="dxa"/>
          </w:tcPr>
          <w:p w14:paraId="361A6137" w14:textId="433C3072" w:rsidR="00D407CE" w:rsidRPr="00B97370" w:rsidRDefault="00D407CE" w:rsidP="0077335A">
            <w:bookmarkStart w:id="2" w:name="_Hlk95205977"/>
            <w:r>
              <w:t>Cauruļvadu apsaiste</w:t>
            </w:r>
            <w:r w:rsidR="0077335A">
              <w:t>s</w:t>
            </w:r>
            <w:r>
              <w:t xml:space="preserve"> pārbūve un filtrējošā materiāla nomaiņas darbs 16 x 72</w:t>
            </w:r>
            <w:r w:rsidR="0077335A">
              <w:t xml:space="preserve"> </w:t>
            </w:r>
            <w:r>
              <w:t>x</w:t>
            </w:r>
            <w:r w:rsidR="0077335A">
              <w:t xml:space="preserve"> </w:t>
            </w:r>
            <w:r>
              <w:t>3 tvertnēm, montāžas darbi vadības bloku apkope, filtru apsaistes pārbūve, reaktora tīrīšana, ieregulēšana un palaišana darba režīmā, tehniskā personāla konsultēšana un</w:t>
            </w:r>
            <w:r w:rsidR="0077335A">
              <w:t xml:space="preserve"> </w:t>
            </w:r>
            <w:r>
              <w:t>dokumentācijas iesniegšana</w:t>
            </w:r>
            <w:r w:rsidR="0077335A">
              <w:t>.</w:t>
            </w:r>
            <w:bookmarkEnd w:id="2"/>
          </w:p>
        </w:tc>
        <w:tc>
          <w:tcPr>
            <w:tcW w:w="1323" w:type="dxa"/>
          </w:tcPr>
          <w:p w14:paraId="2D1054C0" w14:textId="76E851BB" w:rsidR="00D407CE" w:rsidRPr="00B97370" w:rsidRDefault="00D407CE" w:rsidP="008B7697">
            <w:pPr>
              <w:jc w:val="center"/>
            </w:pPr>
            <w:r>
              <w:t>gb.</w:t>
            </w:r>
          </w:p>
        </w:tc>
        <w:tc>
          <w:tcPr>
            <w:tcW w:w="1276" w:type="dxa"/>
          </w:tcPr>
          <w:p w14:paraId="66900517" w14:textId="5F2316AF" w:rsidR="00D407CE" w:rsidRPr="00B97370" w:rsidRDefault="00D407CE" w:rsidP="008B7697">
            <w:pPr>
              <w:jc w:val="center"/>
            </w:pPr>
            <w:r>
              <w:t>1</w:t>
            </w:r>
          </w:p>
        </w:tc>
      </w:tr>
      <w:tr w:rsidR="00D407CE" w14:paraId="5E8D1D04" w14:textId="77777777" w:rsidTr="008B7697">
        <w:tc>
          <w:tcPr>
            <w:tcW w:w="890" w:type="dxa"/>
          </w:tcPr>
          <w:p w14:paraId="75FD9FEE" w14:textId="009393DA" w:rsidR="00D407CE" w:rsidRPr="00B97370" w:rsidRDefault="00D407CE" w:rsidP="008B7697">
            <w:pPr>
              <w:jc w:val="center"/>
            </w:pPr>
            <w:r>
              <w:t>2.</w:t>
            </w:r>
          </w:p>
        </w:tc>
        <w:tc>
          <w:tcPr>
            <w:tcW w:w="5153" w:type="dxa"/>
          </w:tcPr>
          <w:p w14:paraId="1DED6307" w14:textId="173DC821" w:rsidR="00D407CE" w:rsidRPr="00B97370" w:rsidRDefault="00D407CE" w:rsidP="00D407CE">
            <w:pPr>
              <w:autoSpaceDE w:val="0"/>
              <w:autoSpaceDN w:val="0"/>
              <w:adjustRightInd w:val="0"/>
            </w:pPr>
            <w:bookmarkStart w:id="3" w:name="_Hlk95206335"/>
            <w:r>
              <w:t>Montāžas materiāli - cauruļvadi, savienojumi, noslēgarmatūra</w:t>
            </w:r>
            <w:r w:rsidR="0077335A">
              <w:t>.</w:t>
            </w:r>
            <w:bookmarkEnd w:id="3"/>
          </w:p>
        </w:tc>
        <w:tc>
          <w:tcPr>
            <w:tcW w:w="1323" w:type="dxa"/>
          </w:tcPr>
          <w:p w14:paraId="36FCB6DF" w14:textId="77777777" w:rsidR="00D407CE" w:rsidRPr="00B97370" w:rsidRDefault="00D407CE" w:rsidP="008B7697">
            <w:pPr>
              <w:jc w:val="center"/>
            </w:pPr>
            <w:r>
              <w:t>k</w:t>
            </w:r>
            <w:r w:rsidRPr="00B97370">
              <w:t>ompl</w:t>
            </w:r>
            <w:r>
              <w:t>.</w:t>
            </w:r>
          </w:p>
        </w:tc>
        <w:tc>
          <w:tcPr>
            <w:tcW w:w="1276" w:type="dxa"/>
          </w:tcPr>
          <w:p w14:paraId="18004CC0" w14:textId="77777777" w:rsidR="00D407CE" w:rsidRPr="00B97370" w:rsidRDefault="00D407CE" w:rsidP="008B7697">
            <w:pPr>
              <w:jc w:val="center"/>
            </w:pPr>
            <w:r w:rsidRPr="00B97370">
              <w:t>1</w:t>
            </w:r>
          </w:p>
        </w:tc>
      </w:tr>
      <w:tr w:rsidR="00D407CE" w14:paraId="1286706F" w14:textId="77777777" w:rsidTr="008B7697">
        <w:tc>
          <w:tcPr>
            <w:tcW w:w="890" w:type="dxa"/>
          </w:tcPr>
          <w:p w14:paraId="669F164A" w14:textId="51D5C0E5" w:rsidR="00D407CE" w:rsidRPr="00B97370" w:rsidRDefault="00D407CE" w:rsidP="00D407CE">
            <w:pPr>
              <w:jc w:val="center"/>
            </w:pPr>
            <w:bookmarkStart w:id="4" w:name="_Hlk95206384"/>
            <w:r>
              <w:t>3.</w:t>
            </w:r>
          </w:p>
        </w:tc>
        <w:tc>
          <w:tcPr>
            <w:tcW w:w="5153" w:type="dxa"/>
          </w:tcPr>
          <w:p w14:paraId="00270E0C" w14:textId="38336597" w:rsidR="00D407CE" w:rsidRPr="00B97370" w:rsidRDefault="00D407CE" w:rsidP="00D407CE">
            <w:r>
              <w:rPr>
                <w:bCs/>
              </w:rPr>
              <w:t>CMB16 FMM filtrējošā materiāla komplekts</w:t>
            </w:r>
            <w:r w:rsidR="0077335A">
              <w:rPr>
                <w:bCs/>
              </w:rPr>
              <w:t>.</w:t>
            </w:r>
          </w:p>
        </w:tc>
        <w:tc>
          <w:tcPr>
            <w:tcW w:w="1323" w:type="dxa"/>
          </w:tcPr>
          <w:p w14:paraId="75528AD1" w14:textId="77777777" w:rsidR="00D407CE" w:rsidRPr="00B97370" w:rsidRDefault="00D407CE" w:rsidP="00D407CE">
            <w:pPr>
              <w:jc w:val="center"/>
            </w:pPr>
            <w:r>
              <w:t>k</w:t>
            </w:r>
            <w:r w:rsidRPr="00B97370">
              <w:t>ompl</w:t>
            </w:r>
            <w:r>
              <w:t>.</w:t>
            </w:r>
          </w:p>
        </w:tc>
        <w:tc>
          <w:tcPr>
            <w:tcW w:w="1276" w:type="dxa"/>
          </w:tcPr>
          <w:p w14:paraId="7AA4776C" w14:textId="4BF01E64" w:rsidR="00D407CE" w:rsidRPr="00B97370" w:rsidRDefault="00D407CE" w:rsidP="00D407CE">
            <w:pPr>
              <w:jc w:val="center"/>
            </w:pPr>
            <w:r>
              <w:t>3</w:t>
            </w:r>
          </w:p>
        </w:tc>
      </w:tr>
      <w:bookmarkEnd w:id="4"/>
    </w:tbl>
    <w:p w14:paraId="1AF05139" w14:textId="02EB78CD" w:rsidR="00D879D8" w:rsidRDefault="00D879D8" w:rsidP="00EA1247">
      <w:pPr>
        <w:jc w:val="both"/>
      </w:pPr>
    </w:p>
    <w:p w14:paraId="1E86140F" w14:textId="77777777" w:rsidR="00D407CE" w:rsidRDefault="00D407CE" w:rsidP="00EA1247">
      <w:pPr>
        <w:jc w:val="both"/>
      </w:pPr>
    </w:p>
    <w:p w14:paraId="4EB8C9DA" w14:textId="7952FD3C" w:rsidR="00DE6C85" w:rsidRDefault="00E75883" w:rsidP="00EA1247">
      <w:pPr>
        <w:jc w:val="both"/>
        <w:rPr>
          <w:iCs/>
          <w:color w:val="FF0000"/>
        </w:rPr>
        <w:sectPr w:rsidR="00DE6C85" w:rsidSect="00832E35">
          <w:pgSz w:w="11906" w:h="16838"/>
          <w:pgMar w:top="1134" w:right="1134" w:bottom="1134" w:left="1701" w:header="709" w:footer="709" w:gutter="0"/>
          <w:cols w:space="708"/>
          <w:docGrid w:linePitch="360"/>
        </w:sectPr>
      </w:pPr>
      <w:r w:rsidRPr="00E80806">
        <w:rPr>
          <w:iCs/>
        </w:rPr>
        <w:t>*</w:t>
      </w:r>
      <w:r w:rsidRPr="00E80806">
        <w:t xml:space="preserve"> Pretendents nevar iesniegt piedāvājuma variantus.</w:t>
      </w: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1E0ADCA7" w14:textId="77777777" w:rsidR="00D407CE" w:rsidRDefault="00D407CE" w:rsidP="00D407CE">
      <w:pPr>
        <w:ind w:right="-2"/>
        <w:jc w:val="right"/>
        <w:rPr>
          <w:sz w:val="20"/>
          <w:szCs w:val="20"/>
        </w:rPr>
      </w:pPr>
      <w:r w:rsidRPr="001606E8">
        <w:rPr>
          <w:sz w:val="20"/>
          <w:szCs w:val="20"/>
        </w:rPr>
        <w:t>“</w:t>
      </w:r>
      <w:r w:rsidRPr="00D407CE">
        <w:rPr>
          <w:sz w:val="20"/>
          <w:szCs w:val="20"/>
        </w:rPr>
        <w:t>Ūdens atdzelžošanas stacijas remontu pakalpojums</w:t>
      </w:r>
    </w:p>
    <w:p w14:paraId="21BFA925" w14:textId="77777777" w:rsidR="00D407CE" w:rsidRPr="001606E8" w:rsidRDefault="00D407CE" w:rsidP="00D407CE">
      <w:pPr>
        <w:ind w:right="-2"/>
        <w:jc w:val="right"/>
        <w:rPr>
          <w:sz w:val="20"/>
          <w:szCs w:val="20"/>
        </w:rPr>
      </w:pPr>
      <w:r w:rsidRPr="00D407CE">
        <w:rPr>
          <w:sz w:val="20"/>
          <w:szCs w:val="20"/>
        </w:rPr>
        <w:t>Balvu novada Lazdulejas pagastā</w:t>
      </w:r>
      <w:r w:rsidRPr="001606E8">
        <w:rPr>
          <w:sz w:val="20"/>
          <w:szCs w:val="20"/>
        </w:rPr>
        <w:t>”</w:t>
      </w:r>
    </w:p>
    <w:p w14:paraId="50C8A5F1" w14:textId="56080621" w:rsidR="00D407CE" w:rsidRPr="00032224" w:rsidRDefault="00D407CE" w:rsidP="00D407CE">
      <w:pPr>
        <w:jc w:val="right"/>
        <w:rPr>
          <w:sz w:val="20"/>
          <w:szCs w:val="20"/>
        </w:rPr>
      </w:pPr>
      <w:r w:rsidRPr="002F0810">
        <w:rPr>
          <w:sz w:val="20"/>
          <w:szCs w:val="20"/>
        </w:rPr>
        <w:t>ID Nr. BNP TI 202</w:t>
      </w:r>
      <w:r>
        <w:rPr>
          <w:sz w:val="20"/>
          <w:szCs w:val="20"/>
        </w:rPr>
        <w:t>2/1</w:t>
      </w:r>
      <w:r w:rsidR="004C5FA8">
        <w:rPr>
          <w:sz w:val="20"/>
          <w:szCs w:val="20"/>
        </w:rPr>
        <w:t>6</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748F2506" w:rsidR="006428CD" w:rsidRPr="001456DF" w:rsidRDefault="006428CD" w:rsidP="00D407CE">
      <w:pPr>
        <w:jc w:val="center"/>
        <w:rPr>
          <w:b/>
          <w:sz w:val="28"/>
          <w:szCs w:val="28"/>
        </w:rPr>
      </w:pPr>
      <w:r w:rsidRPr="002F0810">
        <w:rPr>
          <w:b/>
          <w:sz w:val="28"/>
          <w:szCs w:val="28"/>
        </w:rPr>
        <w:t>“</w:t>
      </w:r>
      <w:r w:rsidR="00D407CE" w:rsidRPr="00D407CE">
        <w:rPr>
          <w:b/>
          <w:sz w:val="28"/>
          <w:szCs w:val="28"/>
        </w:rPr>
        <w:t>Ūdens atdzelžošanas stacijas remontu pakalpojums</w:t>
      </w:r>
      <w:r w:rsidR="00D407CE">
        <w:rPr>
          <w:b/>
          <w:sz w:val="28"/>
          <w:szCs w:val="28"/>
        </w:rPr>
        <w:t xml:space="preserve"> </w:t>
      </w:r>
      <w:r w:rsidR="00D407CE" w:rsidRPr="00D407CE">
        <w:rPr>
          <w:b/>
          <w:sz w:val="28"/>
          <w:szCs w:val="28"/>
        </w:rPr>
        <w:t>Balvu novada Lazdulejas pagastā</w:t>
      </w:r>
      <w:r w:rsidRPr="002F0810">
        <w:rPr>
          <w:b/>
          <w:sz w:val="28"/>
          <w:szCs w:val="28"/>
        </w:rPr>
        <w:t>”</w:t>
      </w:r>
    </w:p>
    <w:p w14:paraId="7C826815" w14:textId="0B3D40A0"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Pr="001456DF">
        <w:rPr>
          <w:b/>
          <w:sz w:val="28"/>
          <w:szCs w:val="28"/>
        </w:rPr>
        <w:t>/1</w:t>
      </w:r>
      <w:r w:rsidR="004C5FA8">
        <w:rPr>
          <w:b/>
          <w:sz w:val="28"/>
          <w:szCs w:val="28"/>
        </w:rPr>
        <w:t>6</w:t>
      </w:r>
      <w:bookmarkStart w:id="5" w:name="_GoBack"/>
      <w:bookmarkEnd w:id="5"/>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584AF" w14:textId="77777777" w:rsidR="00D007CB" w:rsidRDefault="00D007CB">
      <w:r>
        <w:separator/>
      </w:r>
    </w:p>
  </w:endnote>
  <w:endnote w:type="continuationSeparator" w:id="0">
    <w:p w14:paraId="33C654E8" w14:textId="77777777" w:rsidR="00D007CB" w:rsidRDefault="00D0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00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AD6E" w14:textId="77777777" w:rsidR="00D007CB" w:rsidRDefault="00D007CB">
      <w:r>
        <w:separator/>
      </w:r>
    </w:p>
  </w:footnote>
  <w:footnote w:type="continuationSeparator" w:id="0">
    <w:p w14:paraId="1E4FC5D6" w14:textId="77777777" w:rsidR="00D007CB" w:rsidRDefault="00D00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463F8"/>
    <w:rsid w:val="000640C6"/>
    <w:rsid w:val="00070667"/>
    <w:rsid w:val="00071EF9"/>
    <w:rsid w:val="00086E49"/>
    <w:rsid w:val="00091869"/>
    <w:rsid w:val="000B0FB8"/>
    <w:rsid w:val="000B4052"/>
    <w:rsid w:val="000B4F0B"/>
    <w:rsid w:val="000D619B"/>
    <w:rsid w:val="000E6BCA"/>
    <w:rsid w:val="000E7E1C"/>
    <w:rsid w:val="00105630"/>
    <w:rsid w:val="00110464"/>
    <w:rsid w:val="0012276B"/>
    <w:rsid w:val="00125CAE"/>
    <w:rsid w:val="00136CF9"/>
    <w:rsid w:val="001606E8"/>
    <w:rsid w:val="001640A9"/>
    <w:rsid w:val="001679EB"/>
    <w:rsid w:val="00176DB9"/>
    <w:rsid w:val="00185040"/>
    <w:rsid w:val="001B473F"/>
    <w:rsid w:val="001B5DC8"/>
    <w:rsid w:val="001C0301"/>
    <w:rsid w:val="001C5AA8"/>
    <w:rsid w:val="001F7A0D"/>
    <w:rsid w:val="002229AB"/>
    <w:rsid w:val="00225301"/>
    <w:rsid w:val="002507D1"/>
    <w:rsid w:val="0025278D"/>
    <w:rsid w:val="00257153"/>
    <w:rsid w:val="00277B54"/>
    <w:rsid w:val="002F0810"/>
    <w:rsid w:val="002F5DD8"/>
    <w:rsid w:val="002F6F85"/>
    <w:rsid w:val="003106A3"/>
    <w:rsid w:val="00326302"/>
    <w:rsid w:val="0032664C"/>
    <w:rsid w:val="0033502C"/>
    <w:rsid w:val="00364CDD"/>
    <w:rsid w:val="00386BD2"/>
    <w:rsid w:val="003B074C"/>
    <w:rsid w:val="003B0F38"/>
    <w:rsid w:val="003F2AC2"/>
    <w:rsid w:val="004314F7"/>
    <w:rsid w:val="00436912"/>
    <w:rsid w:val="00444186"/>
    <w:rsid w:val="0044460B"/>
    <w:rsid w:val="0044586B"/>
    <w:rsid w:val="00467B96"/>
    <w:rsid w:val="0047034A"/>
    <w:rsid w:val="00473B03"/>
    <w:rsid w:val="00475D4F"/>
    <w:rsid w:val="00483E9D"/>
    <w:rsid w:val="004954B5"/>
    <w:rsid w:val="00495E28"/>
    <w:rsid w:val="004B7CBB"/>
    <w:rsid w:val="004C5FA8"/>
    <w:rsid w:val="004C63BE"/>
    <w:rsid w:val="004D3E2C"/>
    <w:rsid w:val="004F0DF0"/>
    <w:rsid w:val="004F61CB"/>
    <w:rsid w:val="00510A6A"/>
    <w:rsid w:val="0053447E"/>
    <w:rsid w:val="00540589"/>
    <w:rsid w:val="00544D08"/>
    <w:rsid w:val="00570FA8"/>
    <w:rsid w:val="00582277"/>
    <w:rsid w:val="00585F90"/>
    <w:rsid w:val="0059640F"/>
    <w:rsid w:val="005975B9"/>
    <w:rsid w:val="005A0A8F"/>
    <w:rsid w:val="005B2CC7"/>
    <w:rsid w:val="005C0B1D"/>
    <w:rsid w:val="005C53C9"/>
    <w:rsid w:val="005F26EB"/>
    <w:rsid w:val="005F2E4D"/>
    <w:rsid w:val="005F2E57"/>
    <w:rsid w:val="005F4055"/>
    <w:rsid w:val="0062505B"/>
    <w:rsid w:val="00633466"/>
    <w:rsid w:val="00635712"/>
    <w:rsid w:val="0063578E"/>
    <w:rsid w:val="006428CD"/>
    <w:rsid w:val="00650809"/>
    <w:rsid w:val="0066208C"/>
    <w:rsid w:val="00672765"/>
    <w:rsid w:val="00687BED"/>
    <w:rsid w:val="006A790F"/>
    <w:rsid w:val="006E6AE5"/>
    <w:rsid w:val="00746DC9"/>
    <w:rsid w:val="0075745C"/>
    <w:rsid w:val="00757BCF"/>
    <w:rsid w:val="00771706"/>
    <w:rsid w:val="0077335A"/>
    <w:rsid w:val="00781C56"/>
    <w:rsid w:val="00784BB0"/>
    <w:rsid w:val="007B13F2"/>
    <w:rsid w:val="007C203C"/>
    <w:rsid w:val="007C6FA3"/>
    <w:rsid w:val="00832E35"/>
    <w:rsid w:val="0086239D"/>
    <w:rsid w:val="0087049B"/>
    <w:rsid w:val="0087362A"/>
    <w:rsid w:val="00877AE7"/>
    <w:rsid w:val="00877C6C"/>
    <w:rsid w:val="00887BEC"/>
    <w:rsid w:val="008966C6"/>
    <w:rsid w:val="008C636B"/>
    <w:rsid w:val="008D0EAC"/>
    <w:rsid w:val="00921BCC"/>
    <w:rsid w:val="00927A64"/>
    <w:rsid w:val="00931362"/>
    <w:rsid w:val="00936419"/>
    <w:rsid w:val="009515CE"/>
    <w:rsid w:val="009554DC"/>
    <w:rsid w:val="00960B2B"/>
    <w:rsid w:val="00963C8A"/>
    <w:rsid w:val="009724AA"/>
    <w:rsid w:val="00973BC7"/>
    <w:rsid w:val="00987048"/>
    <w:rsid w:val="009B4610"/>
    <w:rsid w:val="009C1966"/>
    <w:rsid w:val="009D0A18"/>
    <w:rsid w:val="009D222B"/>
    <w:rsid w:val="009F5CAD"/>
    <w:rsid w:val="00A55278"/>
    <w:rsid w:val="00A577E2"/>
    <w:rsid w:val="00A95EEF"/>
    <w:rsid w:val="00A97260"/>
    <w:rsid w:val="00AA14AD"/>
    <w:rsid w:val="00AB1272"/>
    <w:rsid w:val="00AB4659"/>
    <w:rsid w:val="00AF5D9C"/>
    <w:rsid w:val="00B1175F"/>
    <w:rsid w:val="00B16E40"/>
    <w:rsid w:val="00B25F45"/>
    <w:rsid w:val="00B34961"/>
    <w:rsid w:val="00B34BD8"/>
    <w:rsid w:val="00B62AC8"/>
    <w:rsid w:val="00B64FBA"/>
    <w:rsid w:val="00B7199B"/>
    <w:rsid w:val="00B80004"/>
    <w:rsid w:val="00B83EDE"/>
    <w:rsid w:val="00BD75BE"/>
    <w:rsid w:val="00BE7508"/>
    <w:rsid w:val="00C01E82"/>
    <w:rsid w:val="00C145A6"/>
    <w:rsid w:val="00C33F27"/>
    <w:rsid w:val="00C352A2"/>
    <w:rsid w:val="00C42C51"/>
    <w:rsid w:val="00C433C5"/>
    <w:rsid w:val="00C51205"/>
    <w:rsid w:val="00C91218"/>
    <w:rsid w:val="00C919BE"/>
    <w:rsid w:val="00C91BD7"/>
    <w:rsid w:val="00CA7C1E"/>
    <w:rsid w:val="00CB7A6D"/>
    <w:rsid w:val="00CF17FB"/>
    <w:rsid w:val="00D007CB"/>
    <w:rsid w:val="00D20C2A"/>
    <w:rsid w:val="00D21199"/>
    <w:rsid w:val="00D22A53"/>
    <w:rsid w:val="00D26AB4"/>
    <w:rsid w:val="00D407CE"/>
    <w:rsid w:val="00D46232"/>
    <w:rsid w:val="00D54B4E"/>
    <w:rsid w:val="00D64E7F"/>
    <w:rsid w:val="00D8368E"/>
    <w:rsid w:val="00D879D8"/>
    <w:rsid w:val="00DA025B"/>
    <w:rsid w:val="00DA4528"/>
    <w:rsid w:val="00DB32D2"/>
    <w:rsid w:val="00DC28C4"/>
    <w:rsid w:val="00DD2C2A"/>
    <w:rsid w:val="00DD5885"/>
    <w:rsid w:val="00DD6AC7"/>
    <w:rsid w:val="00DE4C38"/>
    <w:rsid w:val="00DE6C85"/>
    <w:rsid w:val="00DE759A"/>
    <w:rsid w:val="00E22326"/>
    <w:rsid w:val="00E2588C"/>
    <w:rsid w:val="00E36628"/>
    <w:rsid w:val="00E42BE9"/>
    <w:rsid w:val="00E67CEA"/>
    <w:rsid w:val="00E75883"/>
    <w:rsid w:val="00E8790E"/>
    <w:rsid w:val="00EA1247"/>
    <w:rsid w:val="00EB378D"/>
    <w:rsid w:val="00EB540B"/>
    <w:rsid w:val="00EB5D42"/>
    <w:rsid w:val="00EB7FB1"/>
    <w:rsid w:val="00EC2E27"/>
    <w:rsid w:val="00EE11AF"/>
    <w:rsid w:val="00F00205"/>
    <w:rsid w:val="00F01BF9"/>
    <w:rsid w:val="00F11106"/>
    <w:rsid w:val="00F12692"/>
    <w:rsid w:val="00F248AF"/>
    <w:rsid w:val="00F6409A"/>
    <w:rsid w:val="00F73534"/>
    <w:rsid w:val="00F82E07"/>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E5267-FF00-44A6-91D2-F6E54BEF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5</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152</cp:revision>
  <cp:lastPrinted>2021-11-04T12:48:00Z</cp:lastPrinted>
  <dcterms:created xsi:type="dcterms:W3CDTF">2021-11-02T08:28:00Z</dcterms:created>
  <dcterms:modified xsi:type="dcterms:W3CDTF">2022-02-22T12:18:00Z</dcterms:modified>
</cp:coreProperties>
</file>