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615DBF" w:rsidRDefault="00211E8C" w:rsidP="00DF386F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615DBF" w:rsidRDefault="00211E8C" w:rsidP="00DF386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77777777" w:rsidR="00211E8C" w:rsidRPr="00615DBF" w:rsidRDefault="00211E8C" w:rsidP="00DF386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615DBF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512131" w:rsidRPr="00615DBF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615DBF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6C623B22" w14:textId="4DE26306" w:rsidR="00D124AD" w:rsidRPr="00D124AD" w:rsidRDefault="00D124AD" w:rsidP="00DF38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D124AD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Prezentreklāmas materiālu izgatavošana un piegāde projekta “From hobby to business”, Nr.LVIII-055, ietvaros</w:t>
      </w:r>
    </w:p>
    <w:p w14:paraId="0F838143" w14:textId="3ADD055E" w:rsidR="00D124AD" w:rsidRPr="00D124AD" w:rsidRDefault="00D124AD" w:rsidP="00DF38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D124AD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(ID Nr. BNP TI 2023/</w:t>
      </w:r>
      <w:r w:rsidR="00D81A8F" w:rsidRPr="00D81A8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102</w:t>
      </w:r>
      <w:r w:rsidRPr="00D124AD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32ABB858" w14:textId="77777777" w:rsidR="00211E8C" w:rsidRPr="00615DBF" w:rsidRDefault="00211E8C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45"/>
        <w:gridCol w:w="5816"/>
      </w:tblGrid>
      <w:tr w:rsidR="00211E8C" w:rsidRPr="00615DBF" w14:paraId="4CF2170A" w14:textId="77777777" w:rsidTr="00895E4D">
        <w:trPr>
          <w:cantSplit/>
          <w:trHeight w:val="537"/>
        </w:trPr>
        <w:tc>
          <w:tcPr>
            <w:tcW w:w="1718" w:type="pct"/>
          </w:tcPr>
          <w:p w14:paraId="2424C79A" w14:textId="00FDB5E6" w:rsidR="009149EE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82" w:type="pct"/>
          </w:tcPr>
          <w:p w14:paraId="320A3723" w14:textId="77777777" w:rsidR="00FE65CD" w:rsidRPr="00615DBF" w:rsidRDefault="009149EE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615DBF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1E8C" w:rsidRPr="00615DBF" w14:paraId="4BEEBB3B" w14:textId="77777777" w:rsidTr="00895E4D">
        <w:tc>
          <w:tcPr>
            <w:tcW w:w="1718" w:type="pct"/>
          </w:tcPr>
          <w:p w14:paraId="7E6AAA3E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68EBE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615DBF" w14:paraId="447CAB94" w14:textId="77777777" w:rsidTr="00895E4D">
        <w:tc>
          <w:tcPr>
            <w:tcW w:w="1718" w:type="pct"/>
          </w:tcPr>
          <w:p w14:paraId="2091A6B8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615DBF" w14:paraId="2A69B2EF" w14:textId="77777777" w:rsidTr="00895E4D">
        <w:tc>
          <w:tcPr>
            <w:tcW w:w="1718" w:type="pct"/>
          </w:tcPr>
          <w:p w14:paraId="7DCF37C3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069C049D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11E8C" w:rsidRPr="00615DBF" w14:paraId="26C41F6B" w14:textId="77777777" w:rsidTr="00895E4D">
        <w:tc>
          <w:tcPr>
            <w:tcW w:w="1718" w:type="pct"/>
          </w:tcPr>
          <w:p w14:paraId="340241A2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FE65CD"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615DBF" w:rsidRDefault="00211E8C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0A47" w:rsidRPr="00615DBF" w14:paraId="4903FCD5" w14:textId="77777777" w:rsidTr="00895E4D">
        <w:tc>
          <w:tcPr>
            <w:tcW w:w="1718" w:type="pct"/>
          </w:tcPr>
          <w:p w14:paraId="4C3FEA0B" w14:textId="35DE24C5" w:rsidR="00090A47" w:rsidRPr="00615DBF" w:rsidRDefault="00090A47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615DBF" w:rsidRDefault="00090A47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615DBF" w:rsidRDefault="00090A47" w:rsidP="00DF386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615DBF" w:rsidRDefault="00F871C7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615DBF" w:rsidRDefault="00FE65CD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615DBF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Default="00895E4D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615DBF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519"/>
        <w:gridCol w:w="1316"/>
        <w:gridCol w:w="1555"/>
      </w:tblGrid>
      <w:tr w:rsidR="00DF386F" w14:paraId="2808EA55" w14:textId="77777777" w:rsidTr="00DF386F">
        <w:tc>
          <w:tcPr>
            <w:tcW w:w="4531" w:type="dxa"/>
            <w:vAlign w:val="center"/>
          </w:tcPr>
          <w:p w14:paraId="75179D99" w14:textId="10066793" w:rsidR="00DF386F" w:rsidRPr="002566E4" w:rsidRDefault="00DF386F" w:rsidP="00DF386F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2566E4">
              <w:rPr>
                <w:rFonts w:asciiTheme="majorBidi" w:hAnsiTheme="majorBidi" w:cstheme="majorBidi"/>
                <w:b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519" w:type="dxa"/>
            <w:vAlign w:val="center"/>
          </w:tcPr>
          <w:p w14:paraId="60C0346A" w14:textId="77777777" w:rsidR="00DF386F" w:rsidRPr="00563D82" w:rsidRDefault="00DF386F" w:rsidP="00DF386F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2"/>
                <w:lang w:val="lv-LV"/>
              </w:rPr>
            </w:pPr>
            <w:r w:rsidRPr="00563D82">
              <w:rPr>
                <w:rFonts w:asciiTheme="majorBidi" w:hAnsiTheme="majorBidi" w:cstheme="majorBidi"/>
                <w:color w:val="000000" w:themeColor="text1"/>
                <w:sz w:val="24"/>
                <w:szCs w:val="22"/>
                <w:lang w:val="lv-LV"/>
              </w:rPr>
              <w:t>1 vienības izmaksas</w:t>
            </w:r>
          </w:p>
          <w:p w14:paraId="2605EEFE" w14:textId="48A7A152" w:rsidR="00DF386F" w:rsidRPr="00DF386F" w:rsidRDefault="00DF386F" w:rsidP="00DF386F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563D82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(EUR bez PVN)</w:t>
            </w:r>
          </w:p>
        </w:tc>
        <w:tc>
          <w:tcPr>
            <w:tcW w:w="1316" w:type="dxa"/>
          </w:tcPr>
          <w:p w14:paraId="0CEB19B8" w14:textId="77777777" w:rsidR="00DF386F" w:rsidRDefault="00DF386F" w:rsidP="00DF386F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Daudzums</w:t>
            </w:r>
          </w:p>
          <w:p w14:paraId="4CAE5C37" w14:textId="41960C3D" w:rsidR="00DF386F" w:rsidRPr="00DF386F" w:rsidRDefault="00DF386F" w:rsidP="00DF386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DF386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(gb.)</w:t>
            </w:r>
          </w:p>
        </w:tc>
        <w:tc>
          <w:tcPr>
            <w:tcW w:w="1555" w:type="dxa"/>
          </w:tcPr>
          <w:p w14:paraId="67E8A9CD" w14:textId="77777777" w:rsidR="00DF386F" w:rsidRDefault="00DF386F" w:rsidP="00DF386F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581490EE" w14:textId="5CA57561" w:rsidR="00DF386F" w:rsidRPr="00DF386F" w:rsidRDefault="00DF386F" w:rsidP="00DF386F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  <w:r w:rsidRPr="00563D82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DF386F" w14:paraId="567E4CAC" w14:textId="77777777" w:rsidTr="00DF386F">
        <w:tc>
          <w:tcPr>
            <w:tcW w:w="4531" w:type="dxa"/>
          </w:tcPr>
          <w:p w14:paraId="7912799F" w14:textId="16DB8865" w:rsidR="00DF386F" w:rsidRPr="00DF386F" w:rsidRDefault="00DF386F" w:rsidP="00DF386F">
            <w:pPr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DF386F">
              <w:rPr>
                <w:rFonts w:asciiTheme="majorBidi" w:eastAsia="Times New Roman" w:hAnsiTheme="majorBidi" w:cstheme="majorBidi"/>
                <w:sz w:val="24"/>
                <w:lang w:val="lv-LV" w:eastAsia="ar-SA"/>
              </w:rPr>
              <w:t>Prezentreklāmas materiālu (ūdens pudeļu) izgatavošana un piegāde</w:t>
            </w:r>
          </w:p>
        </w:tc>
        <w:tc>
          <w:tcPr>
            <w:tcW w:w="1519" w:type="dxa"/>
          </w:tcPr>
          <w:p w14:paraId="54D0B22F" w14:textId="77777777" w:rsidR="00DF386F" w:rsidRDefault="00DF386F" w:rsidP="00DF386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316" w:type="dxa"/>
          </w:tcPr>
          <w:p w14:paraId="6550A4CA" w14:textId="160FAE65" w:rsidR="00DF386F" w:rsidRDefault="00DF386F" w:rsidP="00DF386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40</w:t>
            </w:r>
          </w:p>
        </w:tc>
        <w:tc>
          <w:tcPr>
            <w:tcW w:w="1555" w:type="dxa"/>
          </w:tcPr>
          <w:p w14:paraId="61CED2EA" w14:textId="77777777" w:rsidR="00DF386F" w:rsidRPr="00DF386F" w:rsidRDefault="00DF386F" w:rsidP="00DF386F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F386F" w14:paraId="12875A3A" w14:textId="77777777" w:rsidTr="00DF386F">
        <w:tc>
          <w:tcPr>
            <w:tcW w:w="7366" w:type="dxa"/>
            <w:gridSpan w:val="3"/>
          </w:tcPr>
          <w:p w14:paraId="73946C51" w14:textId="086B0174" w:rsidR="00DF386F" w:rsidRDefault="00DF386F" w:rsidP="00DF386F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1555" w:type="dxa"/>
          </w:tcPr>
          <w:p w14:paraId="200C4A33" w14:textId="77777777" w:rsidR="00DF386F" w:rsidRDefault="00DF386F" w:rsidP="00DF386F">
            <w:pPr>
              <w:contextualSpacing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F386F" w14:paraId="0ADE2F98" w14:textId="77777777" w:rsidTr="00DF386F">
        <w:tc>
          <w:tcPr>
            <w:tcW w:w="7366" w:type="dxa"/>
            <w:gridSpan w:val="3"/>
          </w:tcPr>
          <w:p w14:paraId="3D23DCE2" w14:textId="0C238008" w:rsidR="00DF386F" w:rsidRDefault="00DF386F" w:rsidP="00DF386F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555" w:type="dxa"/>
          </w:tcPr>
          <w:p w14:paraId="23DDB10E" w14:textId="77777777" w:rsidR="00DF386F" w:rsidRDefault="00DF386F" w:rsidP="00DF386F">
            <w:pPr>
              <w:contextualSpacing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75C40F28" w14:textId="77777777" w:rsidR="00DF386F" w:rsidRDefault="00DF386F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</w:p>
    <w:p w14:paraId="2C88BC1B" w14:textId="6CB294E3" w:rsidR="005C674A" w:rsidRPr="002566E4" w:rsidRDefault="005C674A" w:rsidP="00DF38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0" w:name="_Hlk511379243"/>
      <w:r w:rsidRPr="00615DBF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615DBF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615DB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615DBF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615DBF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615DBF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615DBF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615DBF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9F79A3">
        <w:rPr>
          <w:rFonts w:asciiTheme="majorBidi" w:hAnsiTheme="majorBidi" w:cstheme="majorBidi"/>
          <w:sz w:val="24"/>
          <w:szCs w:val="24"/>
          <w:lang w:val="lv-LV"/>
        </w:rPr>
        <w:t>, administratīv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>ā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615DBF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 xml:space="preserve">, kā arī tādas izmaksas, kas nav minētas, bet bez </w:t>
      </w:r>
      <w:r w:rsidR="006774AA" w:rsidRPr="002566E4">
        <w:rPr>
          <w:rFonts w:asciiTheme="majorBidi" w:hAnsiTheme="majorBidi" w:cstheme="majorBidi"/>
          <w:sz w:val="24"/>
          <w:szCs w:val="24"/>
          <w:lang w:val="lv-LV"/>
        </w:rPr>
        <w:t>kurā</w:t>
      </w:r>
      <w:r w:rsidR="00D3750D" w:rsidRPr="002566E4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5DE5A9EF" w14:textId="4C33050B" w:rsidR="002566E4" w:rsidRPr="002566E4" w:rsidRDefault="002566E4" w:rsidP="002566E4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2566E4">
        <w:rPr>
          <w:rFonts w:asciiTheme="majorBidi" w:hAnsiTheme="majorBidi" w:cstheme="majorBidi"/>
          <w:bCs/>
          <w:sz w:val="24"/>
          <w:szCs w:val="24"/>
          <w:lang w:val="lv-LV"/>
        </w:rPr>
        <w:t xml:space="preserve">1.3. </w:t>
      </w:r>
      <w:r w:rsidRPr="002566E4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2566E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2566E4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2566E4">
        <w:rPr>
          <w:rFonts w:asciiTheme="majorBidi" w:hAnsiTheme="majorBidi" w:cstheme="majorBidi"/>
          <w:bCs/>
          <w:sz w:val="24"/>
          <w:szCs w:val="24"/>
          <w:lang w:val="lv-LV"/>
        </w:rPr>
        <w:t xml:space="preserve"> Pretendents </w:t>
      </w:r>
      <w:r w:rsidRPr="004B09C4">
        <w:rPr>
          <w:rFonts w:asciiTheme="majorBidi" w:hAnsiTheme="majorBidi" w:cstheme="majorBidi"/>
          <w:bCs/>
          <w:sz w:val="24"/>
          <w:szCs w:val="24"/>
          <w:lang w:val="lv-LV"/>
        </w:rPr>
        <w:t>piekrīt, ka</w:t>
      </w:r>
      <w:r w:rsidRPr="004B09C4">
        <w:rPr>
          <w:rFonts w:asciiTheme="majorBidi" w:hAnsiTheme="majorBidi" w:cstheme="majorBidi"/>
          <w:sz w:val="24"/>
          <w:szCs w:val="24"/>
          <w:lang w:val="lv-LV"/>
        </w:rPr>
        <w:t xml:space="preserve"> līguma izpildes laikā, preču apjoms var tikt mainīts ± 30% robežās, atkarībā no pasūtītāja finanšu iespējām</w:t>
      </w:r>
      <w:r w:rsidRPr="004B09C4">
        <w:rPr>
          <w:rFonts w:asciiTheme="majorBidi" w:eastAsia="Times New Roman" w:hAnsiTheme="majorBidi" w:cstheme="majorBidi"/>
          <w:bCs/>
          <w:sz w:val="24"/>
          <w:szCs w:val="24"/>
          <w:lang w:val="lv-LV"/>
        </w:rPr>
        <w:t>.</w:t>
      </w:r>
    </w:p>
    <w:p w14:paraId="14A524D6" w14:textId="41EC2968" w:rsidR="005C674A" w:rsidRPr="002566E4" w:rsidRDefault="005C674A" w:rsidP="00DF38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566E4">
        <w:rPr>
          <w:rFonts w:asciiTheme="majorBidi" w:hAnsiTheme="majorBidi" w:cstheme="majorBidi"/>
          <w:sz w:val="24"/>
          <w:szCs w:val="24"/>
          <w:lang w:val="lv-LV"/>
        </w:rPr>
        <w:t>1.</w:t>
      </w:r>
      <w:r w:rsidR="002566E4" w:rsidRPr="002566E4">
        <w:rPr>
          <w:rFonts w:asciiTheme="majorBidi" w:hAnsiTheme="majorBidi" w:cstheme="majorBidi"/>
          <w:sz w:val="24"/>
          <w:szCs w:val="24"/>
          <w:lang w:val="lv-LV"/>
        </w:rPr>
        <w:t>4</w:t>
      </w:r>
      <w:r w:rsidRPr="002566E4">
        <w:rPr>
          <w:rFonts w:asciiTheme="majorBidi" w:hAnsiTheme="majorBidi" w:cstheme="majorBidi"/>
          <w:sz w:val="24"/>
          <w:szCs w:val="24"/>
          <w:lang w:val="lv-LV"/>
        </w:rPr>
        <w:t xml:space="preserve">. </w:t>
      </w:r>
      <w:r w:rsidRPr="002566E4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2566E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2566E4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2566E4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2566E4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1E82F518" w14:textId="5E9EC0B6" w:rsidR="005C674A" w:rsidRDefault="005C674A" w:rsidP="00DF386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2566E4">
        <w:rPr>
          <w:rFonts w:asciiTheme="majorBidi" w:hAnsiTheme="majorBidi" w:cstheme="majorBidi"/>
          <w:bCs/>
          <w:sz w:val="24"/>
          <w:szCs w:val="24"/>
          <w:lang w:val="lv-LV"/>
        </w:rPr>
        <w:t>1.</w:t>
      </w:r>
      <w:r w:rsidR="002566E4" w:rsidRPr="002566E4">
        <w:rPr>
          <w:rFonts w:asciiTheme="majorBidi" w:hAnsiTheme="majorBidi" w:cstheme="majorBidi"/>
          <w:bCs/>
          <w:sz w:val="24"/>
          <w:szCs w:val="24"/>
          <w:lang w:val="lv-LV"/>
        </w:rPr>
        <w:t>5</w:t>
      </w:r>
      <w:r w:rsidRPr="002566E4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r w:rsidRPr="002566E4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2566E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2566E4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2566E4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2566E4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</w:t>
      </w:r>
      <w:r w:rsidRPr="00615DBF">
        <w:rPr>
          <w:rFonts w:asciiTheme="majorBidi" w:hAnsiTheme="majorBidi" w:cstheme="majorBidi"/>
          <w:bCs/>
          <w:sz w:val="24"/>
          <w:szCs w:val="24"/>
          <w:lang w:val="lv-LV"/>
        </w:rPr>
        <w:t>.</w:t>
      </w:r>
    </w:p>
    <w:bookmarkEnd w:id="0"/>
    <w:p w14:paraId="4C09512B" w14:textId="06761753" w:rsidR="00C732E3" w:rsidRDefault="001B252A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615DBF">
        <w:rPr>
          <w:rFonts w:asciiTheme="majorBidi" w:hAnsiTheme="majorBidi" w:cstheme="majorBidi"/>
          <w:b/>
          <w:sz w:val="24"/>
          <w:szCs w:val="24"/>
          <w:lang w:val="lv-LV"/>
        </w:rPr>
        <w:lastRenderedPageBreak/>
        <w:t>2.</w:t>
      </w:r>
      <w:r w:rsidRPr="00615DBF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615DBF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615DB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615DBF">
        <w:rPr>
          <w:rFonts w:asciiTheme="majorBidi" w:hAnsiTheme="majorBidi" w:cstheme="majorBidi"/>
          <w:i/>
          <w:iCs/>
          <w:lang w:val="lv-LV"/>
        </w:rPr>
        <w:t>(atzīmē, ja piek</w:t>
      </w:r>
      <w:bookmarkStart w:id="1" w:name="_GoBack"/>
      <w:bookmarkEnd w:id="1"/>
      <w:r w:rsidRPr="00615DBF">
        <w:rPr>
          <w:rFonts w:asciiTheme="majorBidi" w:hAnsiTheme="majorBidi" w:cstheme="majorBidi"/>
          <w:i/>
          <w:iCs/>
          <w:lang w:val="lv-LV"/>
        </w:rPr>
        <w:t xml:space="preserve">rīt) </w:t>
      </w:r>
      <w:r w:rsidRPr="00615DBF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615DBF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563D82" w:rsidRPr="00563D82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 dienas.</w:t>
      </w:r>
    </w:p>
    <w:p w14:paraId="15F02E7C" w14:textId="77777777" w:rsidR="00427118" w:rsidRPr="00563D82" w:rsidRDefault="00427118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C7BC520" w14:textId="641A83E9" w:rsidR="00211E8C" w:rsidRPr="00615DBF" w:rsidRDefault="00216908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b/>
          <w:sz w:val="24"/>
          <w:szCs w:val="24"/>
          <w:lang w:val="lv-LV"/>
        </w:rPr>
        <w:t>3</w:t>
      </w:r>
      <w:r w:rsidR="00211E8C" w:rsidRPr="00615DBF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615DBF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615DBF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____ 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 xml:space="preserve">dienas </w:t>
      </w:r>
      <w:r w:rsidR="00211E8C" w:rsidRPr="00615DBF">
        <w:rPr>
          <w:rFonts w:asciiTheme="majorBidi" w:hAnsiTheme="majorBidi" w:cstheme="majorBidi"/>
          <w:sz w:val="24"/>
          <w:szCs w:val="24"/>
          <w:lang w:val="lv-LV"/>
        </w:rPr>
        <w:t>pēc piedāvājumu iesniegšanas beigu termiņa.</w:t>
      </w:r>
    </w:p>
    <w:p w14:paraId="534622AF" w14:textId="77777777" w:rsidR="004669BC" w:rsidRPr="00615DBF" w:rsidRDefault="00216908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b/>
          <w:bCs/>
          <w:sz w:val="24"/>
          <w:szCs w:val="24"/>
          <w:lang w:val="lv-LV"/>
        </w:rPr>
        <w:t>4</w:t>
      </w:r>
      <w:r w:rsidR="00211E8C" w:rsidRPr="00615DBF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  <w:r w:rsidR="00211E8C" w:rsidRPr="00615DBF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5C674A" w:rsidRPr="00615DBF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211E8C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615DBF">
        <w:rPr>
          <w:rFonts w:asciiTheme="majorBidi" w:hAnsiTheme="majorBidi" w:cstheme="majorBidi"/>
          <w:i/>
          <w:iCs/>
          <w:lang w:val="lv-LV"/>
        </w:rPr>
        <w:t>(atzīmē, ja piekrīt)</w:t>
      </w:r>
      <w:r w:rsidR="00211E8C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615DBF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211E8C" w:rsidRPr="00615DBF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615DBF" w:rsidRDefault="004367D7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B56F82C" w14:textId="77777777" w:rsidR="00211E8C" w:rsidRPr="00615DBF" w:rsidRDefault="00895E4D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615DBF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615DBF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615DBF">
        <w:rPr>
          <w:rFonts w:asciiTheme="majorBidi" w:hAnsiTheme="majorBidi" w:cstheme="majorBidi"/>
          <w:i/>
          <w:iCs/>
          <w:color w:val="000000"/>
          <w:lang w:val="lv-LV" w:eastAsia="lv-LV"/>
        </w:rPr>
        <w:t>(ja attiecināms)</w:t>
      </w:r>
      <w:r w:rsidR="00211E8C" w:rsidRPr="00615DBF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615DB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615DBF" w:rsidRDefault="00211E8C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9128D70" w14:textId="77777777" w:rsidR="00211E8C" w:rsidRPr="00615DBF" w:rsidRDefault="00211E8C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7C8C5E0" w14:textId="77777777" w:rsidR="00211E8C" w:rsidRPr="00615DBF" w:rsidRDefault="00211E8C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C5BE118" w14:textId="77777777" w:rsidR="00211E8C" w:rsidRPr="00615DBF" w:rsidRDefault="00211E8C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615DBF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3BD70A78" w14:textId="77777777" w:rsidR="00211E8C" w:rsidRPr="00615DBF" w:rsidRDefault="00211E8C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3B972A3" w14:textId="77777777" w:rsidR="00211E8C" w:rsidRPr="00615DBF" w:rsidRDefault="00211E8C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C6FB746" w14:textId="77777777" w:rsidR="00921541" w:rsidRPr="00615DBF" w:rsidRDefault="00921541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4D6CD07" w14:textId="77777777" w:rsidR="00921541" w:rsidRPr="00615DBF" w:rsidRDefault="00921541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F843BCA" w14:textId="77777777" w:rsidR="00211E8C" w:rsidRPr="00615DBF" w:rsidRDefault="001A4A80" w:rsidP="00DF386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i/>
          <w:iCs/>
          <w:sz w:val="24"/>
          <w:szCs w:val="24"/>
          <w:lang w:val="lv-LV"/>
        </w:rPr>
        <w:t>[</w:t>
      </w:r>
      <w:r w:rsidR="00211E8C" w:rsidRPr="00615DBF">
        <w:rPr>
          <w:rFonts w:asciiTheme="majorBidi" w:hAnsiTheme="majorBidi" w:cstheme="majorBidi"/>
          <w:i/>
          <w:iCs/>
          <w:sz w:val="24"/>
          <w:szCs w:val="24"/>
          <w:lang w:val="lv-LV"/>
        </w:rPr>
        <w:t>Amats, vārds uzvārds, paraksts</w:t>
      </w:r>
      <w:r w:rsidRPr="00615DBF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211E8C" w:rsidRPr="00615DBF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="00211E8C" w:rsidRPr="00615DBF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615DBF" w:rsidRDefault="00AB4A04" w:rsidP="00DF386F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615DBF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719EE" w14:textId="77777777" w:rsidR="00594E25" w:rsidRDefault="00594E25" w:rsidP="00211E8C">
      <w:pPr>
        <w:spacing w:after="0" w:line="240" w:lineRule="auto"/>
      </w:pPr>
      <w:r>
        <w:separator/>
      </w:r>
    </w:p>
  </w:endnote>
  <w:endnote w:type="continuationSeparator" w:id="0">
    <w:p w14:paraId="1C46A2C5" w14:textId="77777777" w:rsidR="00594E25" w:rsidRDefault="00594E25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3A6EF" w14:textId="77777777" w:rsidR="00594E25" w:rsidRDefault="00594E25" w:rsidP="00211E8C">
      <w:pPr>
        <w:spacing w:after="0" w:line="240" w:lineRule="auto"/>
      </w:pPr>
      <w:r>
        <w:separator/>
      </w:r>
    </w:p>
  </w:footnote>
  <w:footnote w:type="continuationSeparator" w:id="0">
    <w:p w14:paraId="03C055ED" w14:textId="77777777" w:rsidR="00594E25" w:rsidRDefault="00594E25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Pr="002566E4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566E4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2566E4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2566E4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B76"/>
    <w:rsid w:val="00214E63"/>
    <w:rsid w:val="00216908"/>
    <w:rsid w:val="002566E4"/>
    <w:rsid w:val="00285FE8"/>
    <w:rsid w:val="002A1E99"/>
    <w:rsid w:val="002B7CDE"/>
    <w:rsid w:val="002C3009"/>
    <w:rsid w:val="002E74A9"/>
    <w:rsid w:val="002F279A"/>
    <w:rsid w:val="00317231"/>
    <w:rsid w:val="003416DE"/>
    <w:rsid w:val="00361AC9"/>
    <w:rsid w:val="00383D03"/>
    <w:rsid w:val="003A4A6F"/>
    <w:rsid w:val="003D399F"/>
    <w:rsid w:val="003D674B"/>
    <w:rsid w:val="003D775A"/>
    <w:rsid w:val="003E1A4F"/>
    <w:rsid w:val="003F6A83"/>
    <w:rsid w:val="00427118"/>
    <w:rsid w:val="00432E87"/>
    <w:rsid w:val="004367D7"/>
    <w:rsid w:val="00445BBF"/>
    <w:rsid w:val="0044621E"/>
    <w:rsid w:val="00451C06"/>
    <w:rsid w:val="00452CFD"/>
    <w:rsid w:val="004669BC"/>
    <w:rsid w:val="00470C54"/>
    <w:rsid w:val="00481F50"/>
    <w:rsid w:val="004A16B2"/>
    <w:rsid w:val="004A7A2C"/>
    <w:rsid w:val="004B09C4"/>
    <w:rsid w:val="004C2183"/>
    <w:rsid w:val="004D5604"/>
    <w:rsid w:val="004F5BAA"/>
    <w:rsid w:val="00512131"/>
    <w:rsid w:val="00514944"/>
    <w:rsid w:val="005160AC"/>
    <w:rsid w:val="00520252"/>
    <w:rsid w:val="005217CA"/>
    <w:rsid w:val="00532F92"/>
    <w:rsid w:val="005416E5"/>
    <w:rsid w:val="00563D82"/>
    <w:rsid w:val="005809C1"/>
    <w:rsid w:val="00594E25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15DBF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A146A"/>
    <w:rsid w:val="007B698B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71107"/>
    <w:rsid w:val="00982D21"/>
    <w:rsid w:val="00986909"/>
    <w:rsid w:val="009957BC"/>
    <w:rsid w:val="00996254"/>
    <w:rsid w:val="009A51F3"/>
    <w:rsid w:val="009C2207"/>
    <w:rsid w:val="009C5A07"/>
    <w:rsid w:val="009D6473"/>
    <w:rsid w:val="009E7D86"/>
    <w:rsid w:val="009F79A3"/>
    <w:rsid w:val="00A25090"/>
    <w:rsid w:val="00A419C8"/>
    <w:rsid w:val="00A72F93"/>
    <w:rsid w:val="00A82213"/>
    <w:rsid w:val="00A9740E"/>
    <w:rsid w:val="00AA585A"/>
    <w:rsid w:val="00AB148B"/>
    <w:rsid w:val="00AB4A04"/>
    <w:rsid w:val="00AC5E50"/>
    <w:rsid w:val="00AC68AD"/>
    <w:rsid w:val="00AD23C3"/>
    <w:rsid w:val="00AD2FB9"/>
    <w:rsid w:val="00B00A9A"/>
    <w:rsid w:val="00B150D1"/>
    <w:rsid w:val="00B26828"/>
    <w:rsid w:val="00B30933"/>
    <w:rsid w:val="00B32940"/>
    <w:rsid w:val="00B43407"/>
    <w:rsid w:val="00B724A6"/>
    <w:rsid w:val="00B72718"/>
    <w:rsid w:val="00B80266"/>
    <w:rsid w:val="00B9495F"/>
    <w:rsid w:val="00BA27C4"/>
    <w:rsid w:val="00C10BA7"/>
    <w:rsid w:val="00C20167"/>
    <w:rsid w:val="00C24C90"/>
    <w:rsid w:val="00C30507"/>
    <w:rsid w:val="00C305C8"/>
    <w:rsid w:val="00C310A5"/>
    <w:rsid w:val="00C36F93"/>
    <w:rsid w:val="00C404AF"/>
    <w:rsid w:val="00C41A89"/>
    <w:rsid w:val="00C54622"/>
    <w:rsid w:val="00C57000"/>
    <w:rsid w:val="00C66C9B"/>
    <w:rsid w:val="00C732E3"/>
    <w:rsid w:val="00C845F1"/>
    <w:rsid w:val="00C9166E"/>
    <w:rsid w:val="00C9221E"/>
    <w:rsid w:val="00C93406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124AD"/>
    <w:rsid w:val="00D32877"/>
    <w:rsid w:val="00D34D68"/>
    <w:rsid w:val="00D35521"/>
    <w:rsid w:val="00D3750D"/>
    <w:rsid w:val="00D41984"/>
    <w:rsid w:val="00D561DF"/>
    <w:rsid w:val="00D708C5"/>
    <w:rsid w:val="00D73B47"/>
    <w:rsid w:val="00D81A8F"/>
    <w:rsid w:val="00DA5462"/>
    <w:rsid w:val="00DB4C83"/>
    <w:rsid w:val="00DB7657"/>
    <w:rsid w:val="00DD6EB2"/>
    <w:rsid w:val="00DF386F"/>
    <w:rsid w:val="00E11425"/>
    <w:rsid w:val="00E17706"/>
    <w:rsid w:val="00E2739C"/>
    <w:rsid w:val="00E432F7"/>
    <w:rsid w:val="00E44834"/>
    <w:rsid w:val="00E7355F"/>
    <w:rsid w:val="00EA286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20690"/>
    <w:rsid w:val="00F33097"/>
    <w:rsid w:val="00F346F8"/>
    <w:rsid w:val="00F62E53"/>
    <w:rsid w:val="00F848F0"/>
    <w:rsid w:val="00F871C7"/>
    <w:rsid w:val="00F92CFE"/>
    <w:rsid w:val="00F949D8"/>
    <w:rsid w:val="00FA69A5"/>
    <w:rsid w:val="00FC167F"/>
    <w:rsid w:val="00FC2E90"/>
    <w:rsid w:val="00FD1229"/>
    <w:rsid w:val="00FE279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57D9-66FB-4392-B302-823B7FEB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32</cp:revision>
  <dcterms:created xsi:type="dcterms:W3CDTF">2023-07-02T16:04:00Z</dcterms:created>
  <dcterms:modified xsi:type="dcterms:W3CDTF">2023-08-11T08:44:00Z</dcterms:modified>
</cp:coreProperties>
</file>