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2C7D0E" w:rsidRDefault="005D027C" w:rsidP="002C7D0E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2C7D0E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5FADA307" w14:textId="77777777" w:rsidR="00E21DCF" w:rsidRPr="002C7D0E" w:rsidRDefault="00E21DCF" w:rsidP="002C7D0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2C7D0E">
        <w:rPr>
          <w:rFonts w:asciiTheme="majorBidi" w:eastAsia="Times New Roman" w:hAnsiTheme="majorBidi" w:cstheme="majorBidi"/>
          <w:sz w:val="20"/>
          <w:szCs w:val="20"/>
        </w:rPr>
        <w:t>Tirgus izpētei</w:t>
      </w:r>
    </w:p>
    <w:p w14:paraId="23542148" w14:textId="77777777" w:rsidR="00E21DCF" w:rsidRPr="002C7D0E" w:rsidRDefault="00E21DCF" w:rsidP="002C7D0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2C7D0E">
        <w:rPr>
          <w:rFonts w:asciiTheme="majorBidi" w:eastAsia="Times New Roman" w:hAnsiTheme="majorBidi" w:cstheme="majorBidi"/>
          <w:sz w:val="20"/>
          <w:szCs w:val="20"/>
        </w:rPr>
        <w:t>“Balvu novada pašvaldības projektu izmaksu un ieguvumu</w:t>
      </w:r>
    </w:p>
    <w:p w14:paraId="6D8D838C" w14:textId="77777777" w:rsidR="00E21DCF" w:rsidRPr="002C7D0E" w:rsidRDefault="00E21DCF" w:rsidP="002C7D0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sz w:val="20"/>
          <w:szCs w:val="20"/>
        </w:rPr>
      </w:pPr>
      <w:r w:rsidRPr="002C7D0E">
        <w:rPr>
          <w:rFonts w:asciiTheme="majorBidi" w:eastAsia="Times New Roman" w:hAnsiTheme="majorBidi" w:cstheme="majorBidi"/>
          <w:sz w:val="20"/>
          <w:szCs w:val="20"/>
        </w:rPr>
        <w:t xml:space="preserve"> analīzes izstrāde un tās precizējumu veikšana”</w:t>
      </w:r>
    </w:p>
    <w:p w14:paraId="414D35E3" w14:textId="5BB792EA" w:rsidR="005D7431" w:rsidRPr="00245A4B" w:rsidRDefault="00E21DCF" w:rsidP="002C7D0E">
      <w:pPr>
        <w:spacing w:after="0" w:line="240" w:lineRule="auto"/>
        <w:contextualSpacing/>
        <w:jc w:val="right"/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</w:pPr>
      <w:r w:rsidRPr="002C7D0E">
        <w:rPr>
          <w:rFonts w:asciiTheme="majorBidi" w:eastAsia="Times New Roman" w:hAnsiTheme="majorBidi" w:cstheme="majorBidi"/>
          <w:sz w:val="20"/>
          <w:szCs w:val="20"/>
        </w:rPr>
        <w:t xml:space="preserve">(ID Nr. BNP </w:t>
      </w:r>
      <w:r w:rsidRPr="00245A4B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TI 2024/</w:t>
      </w:r>
      <w:r w:rsidR="00245A4B" w:rsidRPr="00245A4B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22</w:t>
      </w:r>
      <w:r w:rsidRPr="00245A4B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</w:p>
    <w:p w14:paraId="390CA922" w14:textId="77777777" w:rsidR="00E21DCF" w:rsidRPr="00245A4B" w:rsidRDefault="00E21DCF" w:rsidP="002C7D0E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245A4B" w:rsidRDefault="005D027C" w:rsidP="002C7D0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245A4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177887CE" w14:textId="77777777" w:rsidR="00E21DCF" w:rsidRPr="00245A4B" w:rsidRDefault="00E21DCF" w:rsidP="002C7D0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</w:pPr>
      <w:r w:rsidRPr="00245A4B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>“Balvu novada pašvaldības projektu izmaksu un ieguvumu analīzes izstrāde un tās precizējumu veikšana”</w:t>
      </w:r>
    </w:p>
    <w:p w14:paraId="35AB8384" w14:textId="133F57D9" w:rsidR="003073ED" w:rsidRPr="00245A4B" w:rsidRDefault="00E21DCF" w:rsidP="002C7D0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</w:pPr>
      <w:r w:rsidRPr="00245A4B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>(ID Nr. BNP TI 2024/</w:t>
      </w:r>
      <w:r w:rsidR="00245A4B" w:rsidRPr="00245A4B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>22</w:t>
      </w:r>
      <w:r w:rsidRPr="00245A4B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>)</w:t>
      </w:r>
    </w:p>
    <w:p w14:paraId="32AA6587" w14:textId="77777777" w:rsidR="002C7D0E" w:rsidRPr="00245A4B" w:rsidRDefault="002C7D0E" w:rsidP="002C7D0E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298D6A8B" w14:textId="77777777" w:rsidR="002C7D0E" w:rsidRPr="00245A4B" w:rsidRDefault="002C7D0E" w:rsidP="002C7D0E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245A4B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 xml:space="preserve">1. </w:t>
      </w:r>
      <w:r w:rsidR="00E21DCF" w:rsidRPr="00245A4B">
        <w:rPr>
          <w:rFonts w:asciiTheme="majorBidi" w:eastAsia="Times New Roman" w:hAnsiTheme="majorBidi" w:cstheme="majorBidi"/>
          <w:b/>
          <w:bCs/>
          <w:smallCaps/>
          <w:color w:val="000000" w:themeColor="text1"/>
          <w:sz w:val="24"/>
          <w:szCs w:val="24"/>
        </w:rPr>
        <w:t>Tirgus izpētes priekšmets</w:t>
      </w:r>
    </w:p>
    <w:p w14:paraId="017F8915" w14:textId="0257567F" w:rsidR="00E21DCF" w:rsidRPr="002C7D0E" w:rsidRDefault="002C7D0E" w:rsidP="002C7D0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I</w:t>
      </w:r>
      <w:r w:rsidR="00E21DCF" w:rsidRPr="002C7D0E">
        <w:rPr>
          <w:rFonts w:asciiTheme="majorBidi" w:hAnsiTheme="majorBidi" w:cstheme="majorBidi"/>
          <w:sz w:val="24"/>
        </w:rPr>
        <w:t xml:space="preserve">zmaksu un ieguvumu analīzes (turpmāk </w:t>
      </w:r>
      <w:r w:rsidR="00E21DCF" w:rsidRPr="002C7D0E">
        <w:rPr>
          <w:rFonts w:asciiTheme="majorBidi" w:hAnsiTheme="majorBidi" w:cstheme="majorBidi"/>
          <w:sz w:val="24"/>
          <w:lang w:eastAsia="lv-LV"/>
        </w:rPr>
        <w:t>–</w:t>
      </w:r>
      <w:r w:rsidR="00E21DCF" w:rsidRPr="002C7D0E">
        <w:rPr>
          <w:rFonts w:asciiTheme="majorBidi" w:hAnsiTheme="majorBidi" w:cstheme="majorBidi"/>
          <w:sz w:val="24"/>
        </w:rPr>
        <w:t xml:space="preserve"> IIA) izstrādes un tās precizējumu veikšanas pakalpojums Balvu novada pašvaldības plānoto projektu sagatavošanai, precizēšanai un iesniegšanai Centrālajai finanšu un līgumu aģentūrai</w:t>
      </w:r>
      <w:r>
        <w:rPr>
          <w:rFonts w:asciiTheme="majorBidi" w:hAnsiTheme="majorBidi" w:cstheme="majorBidi"/>
          <w:sz w:val="24"/>
        </w:rPr>
        <w:t>,</w:t>
      </w:r>
      <w:r w:rsidR="00E21DCF" w:rsidRPr="002C7D0E">
        <w:rPr>
          <w:rFonts w:asciiTheme="majorBidi" w:hAnsiTheme="majorBidi" w:cstheme="majorBidi"/>
          <w:sz w:val="24"/>
        </w:rPr>
        <w:t xml:space="preserve"> Eiropas Savienības kohēzijas politikas programmas 2021.–2027.gadam, 6.1.1. un 5.1.1.specifisko atbalsta mērķu </w:t>
      </w:r>
      <w:r w:rsidR="00E21DCF" w:rsidRPr="002C7D0E">
        <w:rPr>
          <w:rFonts w:asciiTheme="majorBidi" w:hAnsiTheme="majorBidi" w:cstheme="majorBidi"/>
          <w:sz w:val="24"/>
          <w:lang w:eastAsia="en-US"/>
        </w:rPr>
        <w:t>5.1.1.1.pasākuma</w:t>
      </w:r>
      <w:r>
        <w:rPr>
          <w:rFonts w:asciiTheme="majorBidi" w:hAnsiTheme="majorBidi" w:cstheme="majorBidi"/>
          <w:sz w:val="24"/>
          <w:lang w:eastAsia="en-US"/>
        </w:rPr>
        <w:t xml:space="preserve"> </w:t>
      </w:r>
      <w:hyperlink r:id="rId8" w:tooltip="Infrastruktūra uzņēmējdarbībai" w:history="1">
        <w:r w:rsidR="00E21DCF" w:rsidRPr="002C7D0E">
          <w:rPr>
            <w:rFonts w:asciiTheme="majorBidi" w:hAnsiTheme="majorBidi" w:cstheme="majorBidi"/>
            <w:sz w:val="24"/>
            <w:lang w:eastAsia="en-US"/>
          </w:rPr>
          <w:t>“Infrastruktūra</w:t>
        </w:r>
      </w:hyperlink>
      <w:r>
        <w:rPr>
          <w:rFonts w:asciiTheme="majorBidi" w:hAnsiTheme="majorBidi" w:cstheme="majorBidi"/>
          <w:sz w:val="24"/>
          <w:lang w:eastAsia="en-US"/>
        </w:rPr>
        <w:t xml:space="preserve"> </w:t>
      </w:r>
      <w:hyperlink r:id="rId9" w:tooltip="Infrastruktūra uzņēmējdarbības atbalstam" w:history="1">
        <w:r w:rsidR="00E21DCF" w:rsidRPr="002C7D0E">
          <w:rPr>
            <w:rFonts w:asciiTheme="majorBidi" w:hAnsiTheme="majorBidi" w:cstheme="majorBidi"/>
            <w:sz w:val="24"/>
            <w:lang w:eastAsia="en-US"/>
          </w:rPr>
          <w:t>uzņēmējdarbības</w:t>
        </w:r>
        <w:r>
          <w:rPr>
            <w:rFonts w:asciiTheme="majorBidi" w:hAnsiTheme="majorBidi" w:cstheme="majorBidi"/>
            <w:sz w:val="24"/>
            <w:lang w:eastAsia="en-US"/>
          </w:rPr>
          <w:t xml:space="preserve"> </w:t>
        </w:r>
        <w:r w:rsidR="00E21DCF" w:rsidRPr="002C7D0E">
          <w:rPr>
            <w:rFonts w:asciiTheme="majorBidi" w:hAnsiTheme="majorBidi" w:cstheme="majorBidi"/>
            <w:sz w:val="24"/>
            <w:lang w:eastAsia="en-US"/>
          </w:rPr>
          <w:t>atbalstam</w:t>
        </w:r>
      </w:hyperlink>
      <w:hyperlink r:id="rId10" w:tooltip="Infrastruktūra uzņēmējdarbībai" w:history="1">
        <w:r w:rsidR="00E21DCF" w:rsidRPr="002C7D0E">
          <w:rPr>
            <w:rFonts w:asciiTheme="majorBidi" w:hAnsiTheme="majorBidi" w:cstheme="majorBidi"/>
            <w:sz w:val="24"/>
            <w:lang w:eastAsia="en-US"/>
          </w:rPr>
          <w:t>”</w:t>
        </w:r>
      </w:hyperlink>
      <w:r w:rsidR="00E21DCF" w:rsidRPr="002C7D0E">
        <w:rPr>
          <w:rFonts w:asciiTheme="majorBidi" w:hAnsiTheme="majorBidi" w:cstheme="majorBidi"/>
          <w:sz w:val="24"/>
          <w:lang w:eastAsia="en-US"/>
        </w:rPr>
        <w:t xml:space="preserve"> un 6.1.1.3.pasākuma “Atbalsts uzņēmējdarbībai nepieciešamās publiskās infrastruktūras attīstībai, veicinot pāreju uz </w:t>
      </w:r>
      <w:proofErr w:type="spellStart"/>
      <w:r w:rsidR="00E21DCF" w:rsidRPr="002C7D0E">
        <w:rPr>
          <w:rFonts w:asciiTheme="majorBidi" w:hAnsiTheme="majorBidi" w:cstheme="majorBidi"/>
          <w:sz w:val="24"/>
          <w:lang w:eastAsia="en-US"/>
        </w:rPr>
        <w:t>klimatneitrālu</w:t>
      </w:r>
      <w:proofErr w:type="spellEnd"/>
      <w:r w:rsidR="00E21DCF" w:rsidRPr="002C7D0E">
        <w:rPr>
          <w:rFonts w:asciiTheme="majorBidi" w:hAnsiTheme="majorBidi" w:cstheme="majorBidi"/>
          <w:sz w:val="24"/>
          <w:lang w:eastAsia="en-US"/>
        </w:rPr>
        <w:t xml:space="preserve"> ekonomiku”</w:t>
      </w:r>
      <w:r w:rsidR="00E21DCF" w:rsidRPr="002C7D0E">
        <w:rPr>
          <w:rFonts w:asciiTheme="majorBidi" w:hAnsiTheme="majorBidi" w:cstheme="majorBidi"/>
          <w:sz w:val="24"/>
        </w:rPr>
        <w:t xml:space="preserve"> ietvaros.</w:t>
      </w:r>
    </w:p>
    <w:p w14:paraId="0C455AC6" w14:textId="77777777" w:rsidR="00E21DCF" w:rsidRPr="002C7D0E" w:rsidRDefault="00E21DCF" w:rsidP="002C7D0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95BF104" w14:textId="6CA68F36" w:rsidR="00E21DCF" w:rsidRPr="002C7D0E" w:rsidRDefault="002C7D0E" w:rsidP="002C7D0E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b/>
          <w:smallCaps/>
          <w:sz w:val="24"/>
          <w:szCs w:val="24"/>
        </w:rPr>
      </w:pPr>
      <w:r>
        <w:rPr>
          <w:rFonts w:asciiTheme="majorBidi" w:eastAsia="Times New Roman" w:hAnsiTheme="majorBidi" w:cstheme="majorBidi"/>
          <w:b/>
          <w:smallCaps/>
          <w:sz w:val="24"/>
          <w:szCs w:val="24"/>
        </w:rPr>
        <w:t xml:space="preserve">2. </w:t>
      </w:r>
      <w:r w:rsidR="00E21DCF" w:rsidRPr="002C7D0E">
        <w:rPr>
          <w:rFonts w:asciiTheme="majorBidi" w:eastAsia="Times New Roman" w:hAnsiTheme="majorBidi" w:cstheme="majorBidi"/>
          <w:b/>
          <w:smallCaps/>
          <w:sz w:val="24"/>
          <w:szCs w:val="24"/>
        </w:rPr>
        <w:t>Veicamie uzdevumi</w:t>
      </w:r>
    </w:p>
    <w:p w14:paraId="073A089D" w14:textId="2725BC40" w:rsidR="00E21DCF" w:rsidRPr="002C7D0E" w:rsidRDefault="002C7D0E" w:rsidP="002C7D0E">
      <w:pPr>
        <w:suppressAutoHyphens w:val="0"/>
        <w:spacing w:after="0" w:line="240" w:lineRule="auto"/>
        <w:contextualSpacing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lv-LV"/>
        </w:rPr>
      </w:pPr>
      <w:r w:rsidRPr="002C7D0E">
        <w:rPr>
          <w:rFonts w:asciiTheme="majorBidi" w:eastAsia="Times New Roman" w:hAnsiTheme="majorBidi" w:cstheme="majorBidi"/>
          <w:bCs/>
          <w:sz w:val="24"/>
          <w:szCs w:val="24"/>
          <w:lang w:eastAsia="lv-LV"/>
        </w:rPr>
        <w:t xml:space="preserve">2.1. </w:t>
      </w:r>
      <w:r w:rsidR="00E21DCF" w:rsidRPr="002C7D0E">
        <w:rPr>
          <w:rFonts w:asciiTheme="majorBidi" w:eastAsia="Times New Roman" w:hAnsiTheme="majorBidi" w:cstheme="majorBidi"/>
          <w:bCs/>
          <w:sz w:val="24"/>
          <w:szCs w:val="24"/>
          <w:lang w:eastAsia="lv-LV"/>
        </w:rPr>
        <w:t>IIA saturs:</w:t>
      </w:r>
    </w:p>
    <w:p w14:paraId="27EF2438" w14:textId="583221FA" w:rsidR="002C7D0E" w:rsidRDefault="002C7D0E" w:rsidP="002C7D0E">
      <w:pPr>
        <w:suppressAutoHyphens w:val="0"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2.1.1. 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Veikt projekta ieviešanas alternatīvu analīzi. Labākās alternatīvas izvēle, izmantojot </w:t>
      </w:r>
      <w:proofErr w:type="spellStart"/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>daudzkritēriju</w:t>
      </w:r>
      <w:proofErr w:type="spellEnd"/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analīzi un novērtējot katras alternatīvas investīciju un darbības izmaksas, kā arī ietekmi uz pašvaldības budžetu</w:t>
      </w: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>.</w:t>
      </w:r>
    </w:p>
    <w:p w14:paraId="2526FC94" w14:textId="1F34349C" w:rsidR="002C7D0E" w:rsidRDefault="002C7D0E" w:rsidP="002C7D0E">
      <w:pPr>
        <w:suppressAutoHyphens w:val="0"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2.1.2. 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>Veikt projekta finanšu analīzi, ievērojot, ka projekta ekonomiskā ienesīguma norma ir lielāka par sociālo diskonta likmi</w:t>
      </w: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>,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un projekta ekonomiskā neto pašreizēja vērtība ir lielāka par nulli, ietverot projekta galveno elementu un parametru aprēķinus, finanšu darbības rādītāju aprēķinus, projekta ilgtspējas un plānoto ieņēmumu analīzi</w:t>
      </w: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>.</w:t>
      </w:r>
    </w:p>
    <w:p w14:paraId="67C34A0B" w14:textId="77777777" w:rsidR="002C7D0E" w:rsidRDefault="002C7D0E" w:rsidP="002C7D0E">
      <w:pPr>
        <w:suppressAutoHyphens w:val="0"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2.1.3. 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>Veikt projekta sociālekonomisko analīzi, ietverot sociālekonomisko kvantitatīvo un kvalitatīvo ieguvumu aprēķinus un sociālekonomiskās ietekmes rādītāju aprēķinus</w:t>
      </w: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>.</w:t>
      </w:r>
    </w:p>
    <w:p w14:paraId="3FDE3921" w14:textId="77777777" w:rsidR="002C7D0E" w:rsidRDefault="002C7D0E" w:rsidP="002C7D0E">
      <w:pPr>
        <w:suppressAutoHyphens w:val="0"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2.1.4. 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>Veikt projekta risku un jūtīguma analīzi, ietverot mainīgo rādītāju identificēšanu, jūtīguma pārbaudi, scenāriju analīzi un risku analīzi</w:t>
      </w: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>.</w:t>
      </w:r>
    </w:p>
    <w:p w14:paraId="757271AD" w14:textId="5505CAD4" w:rsidR="002C7D0E" w:rsidRDefault="002C7D0E" w:rsidP="002C7D0E">
      <w:pPr>
        <w:suppressAutoHyphens w:val="0"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2.1.5. 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Darbību un izmaksu </w:t>
      </w:r>
      <w:proofErr w:type="spellStart"/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>attiecināmība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>.</w:t>
      </w:r>
    </w:p>
    <w:p w14:paraId="7AE01EB7" w14:textId="28E29757" w:rsidR="002C7D0E" w:rsidRDefault="002C7D0E" w:rsidP="002C7D0E">
      <w:pPr>
        <w:suppressAutoHyphens w:val="0"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2.1.6. 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>Projekta finansēšanas plāna sastādīšana.</w:t>
      </w:r>
    </w:p>
    <w:p w14:paraId="58D368A0" w14:textId="5A431B87" w:rsidR="002C7D0E" w:rsidRDefault="002C7D0E" w:rsidP="002C7D0E">
      <w:pPr>
        <w:suppressAutoHyphens w:val="0"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2.2. 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>IIA jāveic tādā detalizācijas pakāpē, lai, balstoties uz aprēķiniem uz izmaksu ieguvumu analīzes ziņojumu, būtu iespējams viennozīmīgi un detalizēti aizpildīt projekta iesnieguma veidlapu</w:t>
      </w: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>,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atbilstoši saistošai metodikai.</w:t>
      </w:r>
    </w:p>
    <w:p w14:paraId="1DFDE973" w14:textId="09710988" w:rsidR="00E21DCF" w:rsidRPr="002C7D0E" w:rsidRDefault="002C7D0E" w:rsidP="002C7D0E">
      <w:pPr>
        <w:suppressAutoHyphens w:val="0"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2.3. 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IIA iesniedzama elektroniskā formātā, aprēķinu </w:t>
      </w: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>datne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</w:t>
      </w:r>
      <w:r w:rsidR="00E21DCF" w:rsidRPr="002C7D0E">
        <w:rPr>
          <w:rFonts w:asciiTheme="majorBidi" w:eastAsia="Times New Roman" w:hAnsiTheme="majorBidi" w:cstheme="majorBidi"/>
          <w:i/>
          <w:iCs/>
          <w:sz w:val="24"/>
          <w:szCs w:val="24"/>
          <w:lang w:eastAsia="lv-LV"/>
        </w:rPr>
        <w:t>*.</w:t>
      </w:r>
      <w:proofErr w:type="spellStart"/>
      <w:r w:rsidR="00E21DCF" w:rsidRPr="002C7D0E">
        <w:rPr>
          <w:rFonts w:asciiTheme="majorBidi" w:eastAsia="Times New Roman" w:hAnsiTheme="majorBidi" w:cstheme="majorBidi"/>
          <w:i/>
          <w:iCs/>
          <w:sz w:val="24"/>
          <w:szCs w:val="24"/>
          <w:lang w:eastAsia="lv-LV"/>
        </w:rPr>
        <w:t>xls</w:t>
      </w:r>
      <w:proofErr w:type="spellEnd"/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vai </w:t>
      </w:r>
      <w:r w:rsidR="00E21DCF" w:rsidRPr="002C7D0E">
        <w:rPr>
          <w:rFonts w:asciiTheme="majorBidi" w:eastAsia="Times New Roman" w:hAnsiTheme="majorBidi" w:cstheme="majorBidi"/>
          <w:i/>
          <w:iCs/>
          <w:sz w:val="24"/>
          <w:szCs w:val="24"/>
          <w:lang w:eastAsia="lv-LV"/>
        </w:rPr>
        <w:t>*.</w:t>
      </w:r>
      <w:proofErr w:type="spellStart"/>
      <w:r w:rsidR="00E21DCF" w:rsidRPr="002C7D0E">
        <w:rPr>
          <w:rFonts w:asciiTheme="majorBidi" w:eastAsia="Times New Roman" w:hAnsiTheme="majorBidi" w:cstheme="majorBidi"/>
          <w:i/>
          <w:iCs/>
          <w:sz w:val="24"/>
          <w:szCs w:val="24"/>
          <w:lang w:eastAsia="lv-LV"/>
        </w:rPr>
        <w:t>xlsx</w:t>
      </w:r>
      <w:proofErr w:type="spellEnd"/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formātā.</w:t>
      </w:r>
    </w:p>
    <w:p w14:paraId="30F1A902" w14:textId="7582A8EF" w:rsidR="00E21DCF" w:rsidRPr="002C7D0E" w:rsidRDefault="0011168C" w:rsidP="002C7D0E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>2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>.4. Veicot IIA izstrādi, ievērot:</w:t>
      </w:r>
    </w:p>
    <w:p w14:paraId="41ED8F76" w14:textId="2889A470" w:rsidR="00E21DCF" w:rsidRPr="002C7D0E" w:rsidRDefault="002C7D0E" w:rsidP="002C7D0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2.4.1. </w:t>
      </w:r>
      <w:r w:rsidR="00E21DCF" w:rsidRPr="002C7D0E">
        <w:rPr>
          <w:rFonts w:asciiTheme="majorBidi" w:eastAsia="Times New Roman" w:hAnsiTheme="majorBidi" w:cstheme="majorBidi"/>
          <w:sz w:val="24"/>
          <w:szCs w:val="24"/>
        </w:rPr>
        <w:t xml:space="preserve">Eiropas Savienības kohēzijas politikas programmas 2021.–2027. gadam 6.1.1.specifiskā atbalsta mērķa “Pārejas uz </w:t>
      </w:r>
      <w:proofErr w:type="spellStart"/>
      <w:r w:rsidR="00E21DCF" w:rsidRPr="002C7D0E">
        <w:rPr>
          <w:rFonts w:asciiTheme="majorBidi" w:eastAsia="Times New Roman" w:hAnsiTheme="majorBidi" w:cstheme="majorBidi"/>
          <w:sz w:val="24"/>
          <w:szCs w:val="24"/>
        </w:rPr>
        <w:t>klimatneitralitāti</w:t>
      </w:r>
      <w:proofErr w:type="spellEnd"/>
      <w:r w:rsidR="00E21DCF" w:rsidRPr="002C7D0E">
        <w:rPr>
          <w:rFonts w:asciiTheme="majorBidi" w:eastAsia="Times New Roman" w:hAnsiTheme="majorBidi" w:cstheme="majorBidi"/>
          <w:sz w:val="24"/>
          <w:szCs w:val="24"/>
        </w:rPr>
        <w:t xml:space="preserve"> radīto ekonomisko, sociālo un vides seku mazināšana visvairāk skartajos reģionos” 6.1.1.3.pasākuma “Atbalsts uzņēmējdarbībai nepieciešamās publiskās infrastruktūras attīstībai, veicinot pāreju uz </w:t>
      </w:r>
      <w:proofErr w:type="spellStart"/>
      <w:r w:rsidR="00E21DCF" w:rsidRPr="002C7D0E">
        <w:rPr>
          <w:rFonts w:asciiTheme="majorBidi" w:eastAsia="Times New Roman" w:hAnsiTheme="majorBidi" w:cstheme="majorBidi"/>
          <w:sz w:val="24"/>
          <w:szCs w:val="24"/>
        </w:rPr>
        <w:t>klimatneitrālu</w:t>
      </w:r>
      <w:proofErr w:type="spellEnd"/>
      <w:r w:rsidR="00E21DCF" w:rsidRPr="002C7D0E">
        <w:rPr>
          <w:rFonts w:asciiTheme="majorBidi" w:eastAsia="Times New Roman" w:hAnsiTheme="majorBidi" w:cstheme="majorBidi"/>
          <w:sz w:val="24"/>
          <w:szCs w:val="24"/>
        </w:rPr>
        <w:t xml:space="preserve"> ekonomiku” izmaksu un ieguvumu analīzes aprēķinu modeļa aizpildīšanas metodiku</w:t>
      </w:r>
      <w:r w:rsidR="00A411A6">
        <w:rPr>
          <w:rFonts w:asciiTheme="majorBidi" w:eastAsia="Times New Roman" w:hAnsiTheme="majorBidi" w:cstheme="majorBidi"/>
          <w:sz w:val="24"/>
          <w:szCs w:val="24"/>
          <w:lang w:eastAsia="lv-LV"/>
        </w:rPr>
        <w:t>.</w:t>
      </w:r>
    </w:p>
    <w:p w14:paraId="51A5849F" w14:textId="31CB78AC" w:rsidR="00E21DCF" w:rsidRPr="002C7D0E" w:rsidRDefault="0011168C" w:rsidP="002C7D0E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en-US"/>
        </w:rPr>
      </w:pPr>
      <w:r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>2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.4.2. </w:t>
      </w:r>
      <w:r w:rsidR="00E21DCF" w:rsidRPr="002C7D0E">
        <w:rPr>
          <w:rFonts w:asciiTheme="majorBidi" w:eastAsia="Times New Roman" w:hAnsiTheme="majorBidi" w:cstheme="majorBidi"/>
          <w:sz w:val="24"/>
          <w:szCs w:val="24"/>
        </w:rPr>
        <w:t>Eiropas Savienības kohēzijas politikas programmas 2021.–2027.gadam 5.1.1.specifiskā atbalsta mērķa “</w:t>
      </w:r>
      <w:r w:rsidR="00E21DCF" w:rsidRPr="002C7D0E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Vietējās teritorijas integrētās sociālās, ekonomiskās un vides attīstības un kultūras mantojuma, tūrisma un drošības veicināšana pilsētu funkcionālajās teritorijās</w:t>
      </w:r>
      <w:r w:rsidR="00E21DCF" w:rsidRPr="002C7D0E">
        <w:rPr>
          <w:rFonts w:asciiTheme="majorBidi" w:eastAsia="Times New Roman" w:hAnsiTheme="majorBidi" w:cstheme="majorBidi"/>
          <w:sz w:val="24"/>
          <w:szCs w:val="24"/>
        </w:rPr>
        <w:t>” 5.1.1.1.pasākuma “Infrastruktūra uzņēmējdarbības atbalstam” izmaksu un ieguvumu analīzes aprēķinu modeļa aizpildīšanas metodiku.</w:t>
      </w:r>
    </w:p>
    <w:p w14:paraId="55DDB109" w14:textId="09E4B4BA" w:rsidR="00E21DCF" w:rsidRPr="002C7D0E" w:rsidRDefault="002C7D0E" w:rsidP="002C7D0E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2.5. </w:t>
      </w:r>
      <w:r w:rsidR="00E21DCF" w:rsidRPr="002C7D0E">
        <w:rPr>
          <w:rFonts w:asciiTheme="majorBidi" w:eastAsia="Times New Roman" w:hAnsiTheme="majorBidi" w:cstheme="majorBidi"/>
          <w:sz w:val="24"/>
          <w:szCs w:val="24"/>
        </w:rPr>
        <w:t xml:space="preserve">Izpildītājam, veicot darbu, ir jāņem vērā arī cita dokumentācija, kuru </w:t>
      </w:r>
      <w:r w:rsidR="00A411A6">
        <w:rPr>
          <w:rFonts w:asciiTheme="majorBidi" w:eastAsia="Times New Roman" w:hAnsiTheme="majorBidi" w:cstheme="majorBidi"/>
          <w:sz w:val="24"/>
          <w:szCs w:val="24"/>
        </w:rPr>
        <w:t>p</w:t>
      </w:r>
      <w:r w:rsidR="00E21DCF" w:rsidRPr="002C7D0E">
        <w:rPr>
          <w:rFonts w:asciiTheme="majorBidi" w:eastAsia="Times New Roman" w:hAnsiTheme="majorBidi" w:cstheme="majorBidi"/>
          <w:sz w:val="24"/>
          <w:szCs w:val="24"/>
        </w:rPr>
        <w:t>asūtītājs iesniedz pēc pieprasījuma.</w:t>
      </w:r>
    </w:p>
    <w:p w14:paraId="44EE5075" w14:textId="77777777" w:rsidR="002C7D0E" w:rsidRPr="002C7D0E" w:rsidRDefault="002C7D0E" w:rsidP="002C7D0E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en-US"/>
        </w:rPr>
      </w:pPr>
    </w:p>
    <w:p w14:paraId="5979901A" w14:textId="69FC030B" w:rsidR="00E21DCF" w:rsidRPr="002C7D0E" w:rsidRDefault="0011168C" w:rsidP="002C7D0E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b/>
          <w:sz w:val="24"/>
          <w:szCs w:val="24"/>
          <w:lang w:eastAsia="en-US"/>
        </w:rPr>
      </w:pPr>
      <w:r w:rsidRPr="002C7D0E">
        <w:rPr>
          <w:rFonts w:asciiTheme="majorBidi" w:eastAsia="Times New Roman" w:hAnsiTheme="majorBidi" w:cstheme="majorBidi"/>
          <w:b/>
          <w:sz w:val="24"/>
          <w:szCs w:val="24"/>
          <w:lang w:eastAsia="en-US"/>
        </w:rPr>
        <w:t>3</w:t>
      </w:r>
      <w:r w:rsidR="00E21DCF" w:rsidRPr="002C7D0E">
        <w:rPr>
          <w:rFonts w:asciiTheme="majorBidi" w:eastAsia="Times New Roman" w:hAnsiTheme="majorBidi" w:cstheme="majorBidi"/>
          <w:b/>
          <w:sz w:val="24"/>
          <w:szCs w:val="24"/>
          <w:lang w:eastAsia="en-US"/>
        </w:rPr>
        <w:t xml:space="preserve">. </w:t>
      </w:r>
      <w:r w:rsidR="00E21DCF" w:rsidRPr="002C7D0E">
        <w:rPr>
          <w:rFonts w:asciiTheme="majorBidi" w:eastAsia="Times New Roman" w:hAnsiTheme="majorBidi" w:cstheme="majorBidi"/>
          <w:b/>
          <w:smallCaps/>
          <w:sz w:val="24"/>
          <w:szCs w:val="24"/>
          <w:lang w:eastAsia="en-US"/>
        </w:rPr>
        <w:t xml:space="preserve">Sadarbība ar </w:t>
      </w:r>
      <w:r w:rsidR="00A411A6">
        <w:rPr>
          <w:rFonts w:asciiTheme="majorBidi" w:eastAsia="Times New Roman" w:hAnsiTheme="majorBidi" w:cstheme="majorBidi"/>
          <w:b/>
          <w:smallCaps/>
          <w:sz w:val="24"/>
          <w:szCs w:val="24"/>
          <w:lang w:eastAsia="en-US"/>
        </w:rPr>
        <w:t>p</w:t>
      </w:r>
      <w:r w:rsidR="00E21DCF" w:rsidRPr="002C7D0E">
        <w:rPr>
          <w:rFonts w:asciiTheme="majorBidi" w:eastAsia="Times New Roman" w:hAnsiTheme="majorBidi" w:cstheme="majorBidi"/>
          <w:b/>
          <w:smallCaps/>
          <w:sz w:val="24"/>
          <w:szCs w:val="24"/>
          <w:lang w:eastAsia="en-US"/>
        </w:rPr>
        <w:t>asūtītāju</w:t>
      </w:r>
    </w:p>
    <w:p w14:paraId="336098FA" w14:textId="3C5263BA" w:rsidR="00E21DCF" w:rsidRPr="002C7D0E" w:rsidRDefault="00E21DCF" w:rsidP="002C7D0E">
      <w:pPr>
        <w:suppressAutoHyphens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highlight w:val="yellow"/>
          <w:lang w:eastAsia="en-US"/>
        </w:rPr>
      </w:pPr>
      <w:r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Izpildītāja </w:t>
      </w:r>
      <w:r w:rsidR="00723C6C"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un </w:t>
      </w:r>
      <w:r w:rsidR="00A411A6">
        <w:rPr>
          <w:rFonts w:asciiTheme="majorBidi" w:eastAsia="Times New Roman" w:hAnsiTheme="majorBidi" w:cstheme="majorBidi"/>
          <w:sz w:val="24"/>
          <w:szCs w:val="24"/>
          <w:lang w:eastAsia="en-US"/>
        </w:rPr>
        <w:t>p</w:t>
      </w:r>
      <w:r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asūtītāj</w:t>
      </w:r>
      <w:r w:rsidR="00723C6C"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a sadarbība</w:t>
      </w:r>
      <w:r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notiek, izmantojot </w:t>
      </w:r>
      <w:r w:rsidRPr="002C7D0E">
        <w:rPr>
          <w:rFonts w:asciiTheme="majorBidi" w:eastAsia="Times New Roman" w:hAnsiTheme="majorBidi" w:cstheme="majorBidi"/>
          <w:sz w:val="24"/>
          <w:szCs w:val="24"/>
          <w:u w:val="single"/>
          <w:lang w:eastAsia="en-US"/>
        </w:rPr>
        <w:t>rakstveida</w:t>
      </w:r>
      <w:r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komunikācijas līdzekļus. Pasūtītāja kontaktpersona saistībā ar </w:t>
      </w:r>
      <w:r w:rsidR="00723C6C"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veicamo uzdevumu</w:t>
      </w:r>
      <w:r w:rsidR="0044086B"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izpildi </w:t>
      </w:r>
      <w:r w:rsidR="0011168C" w:rsidRPr="002C7D0E">
        <w:rPr>
          <w:rFonts w:asciiTheme="majorBidi" w:eastAsia="Times New Roman" w:hAnsiTheme="majorBidi" w:cstheme="majorBidi"/>
          <w:sz w:val="24"/>
          <w:szCs w:val="24"/>
        </w:rPr>
        <w:t>–</w:t>
      </w:r>
      <w:r w:rsidR="002C7D0E">
        <w:rPr>
          <w:rFonts w:asciiTheme="majorBidi" w:eastAsia="Times New Roman" w:hAnsiTheme="majorBidi" w:cstheme="majorBidi"/>
          <w:sz w:val="24"/>
          <w:szCs w:val="24"/>
        </w:rPr>
        <w:t xml:space="preserve"> Balvu novada administrācijas </w:t>
      </w:r>
      <w:r w:rsidR="00723C6C"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Attīstības plānošanas </w:t>
      </w:r>
      <w:r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nodaļas vadītāj</w:t>
      </w:r>
      <w:r w:rsidR="00723C6C"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s </w:t>
      </w:r>
      <w:r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Aleksandr</w:t>
      </w:r>
      <w:r w:rsidR="00723C6C"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s</w:t>
      </w:r>
      <w:r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</w:t>
      </w:r>
      <w:proofErr w:type="spellStart"/>
      <w:r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S</w:t>
      </w:r>
      <w:r w:rsidR="00041C49">
        <w:rPr>
          <w:rFonts w:asciiTheme="majorBidi" w:eastAsia="Times New Roman" w:hAnsiTheme="majorBidi" w:cstheme="majorBidi"/>
          <w:sz w:val="24"/>
          <w:szCs w:val="24"/>
          <w:lang w:eastAsia="en-US"/>
        </w:rPr>
        <w:t>ņ</w:t>
      </w:r>
      <w:bookmarkStart w:id="1" w:name="_GoBack"/>
      <w:bookmarkEnd w:id="1"/>
      <w:r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egov</w:t>
      </w:r>
      <w:r w:rsidR="00723C6C"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s</w:t>
      </w:r>
      <w:proofErr w:type="spellEnd"/>
      <w:r w:rsidR="00723C6C"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, mob.</w:t>
      </w:r>
      <w:r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28673272</w:t>
      </w:r>
      <w:r w:rsidR="00723C6C"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>, e-pasts</w:t>
      </w:r>
      <w:r w:rsidRP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: </w:t>
      </w:r>
      <w:hyperlink r:id="rId11" w:history="1">
        <w:r w:rsidR="00A411A6" w:rsidRPr="00D127C2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en-US"/>
          </w:rPr>
          <w:t>aleksandrs</w:t>
        </w:r>
        <w:r w:rsidR="00A411A6" w:rsidRPr="00D127C2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.</w:t>
        </w:r>
        <w:r w:rsidR="00A411A6" w:rsidRPr="00D127C2">
          <w:rPr>
            <w:rStyle w:val="Hyperlink"/>
            <w:rFonts w:asciiTheme="majorBidi" w:eastAsia="Times New Roman" w:hAnsiTheme="majorBidi" w:cstheme="majorBidi"/>
            <w:sz w:val="24"/>
            <w:szCs w:val="24"/>
            <w:lang w:eastAsia="en-US"/>
          </w:rPr>
          <w:t>snegovs@balvi.lv</w:t>
        </w:r>
      </w:hyperlink>
      <w:r w:rsidR="002C7D0E">
        <w:rPr>
          <w:rFonts w:asciiTheme="majorBidi" w:eastAsia="Times New Roman" w:hAnsiTheme="majorBidi" w:cstheme="majorBidi"/>
          <w:sz w:val="24"/>
          <w:szCs w:val="24"/>
          <w:lang w:eastAsia="en-US"/>
        </w:rPr>
        <w:t xml:space="preserve"> .</w:t>
      </w:r>
    </w:p>
    <w:p w14:paraId="52039F42" w14:textId="77777777" w:rsidR="003073ED" w:rsidRPr="002C7D0E" w:rsidRDefault="003073ED" w:rsidP="002C7D0E">
      <w:pPr>
        <w:suppressAutoHyphens w:val="0"/>
        <w:spacing w:after="0" w:line="240" w:lineRule="auto"/>
        <w:jc w:val="both"/>
        <w:rPr>
          <w:rFonts w:asciiTheme="majorBidi" w:eastAsiaTheme="minorHAnsi" w:hAnsiTheme="majorBidi" w:cstheme="majorBidi"/>
          <w:bCs/>
          <w:kern w:val="2"/>
          <w:sz w:val="24"/>
          <w:szCs w:val="24"/>
          <w:lang w:eastAsia="en-US"/>
          <w14:ligatures w14:val="standardContextual"/>
        </w:rPr>
      </w:pPr>
    </w:p>
    <w:p w14:paraId="30DB2CED" w14:textId="77777777" w:rsidR="00BB604A" w:rsidRPr="002C7D0E" w:rsidRDefault="00BB604A" w:rsidP="002C7D0E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2C7D0E">
        <w:rPr>
          <w:rFonts w:asciiTheme="majorBidi" w:hAnsiTheme="majorBidi" w:cstheme="majorBidi"/>
          <w:b/>
          <w:sz w:val="48"/>
          <w:szCs w:val="48"/>
        </w:rPr>
        <w:t>□</w:t>
      </w:r>
      <w:r w:rsidRPr="002C7D0E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2C7D0E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2C7D0E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2C7D0E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63574E9F" w14:textId="77777777" w:rsidR="00BB604A" w:rsidRPr="002C7D0E" w:rsidRDefault="00BB604A" w:rsidP="002C7D0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7701164" w14:textId="77777777" w:rsidR="00BB604A" w:rsidRPr="002C7D0E" w:rsidRDefault="00BB604A" w:rsidP="002C7D0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57E4D3" w14:textId="77777777" w:rsidR="00BB604A" w:rsidRPr="002C7D0E" w:rsidRDefault="00BB604A" w:rsidP="002C7D0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3F22EAB" w14:textId="77777777" w:rsidR="00BB604A" w:rsidRPr="002C7D0E" w:rsidRDefault="00BB604A" w:rsidP="002C7D0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CF542EB" w14:textId="77777777" w:rsidR="00BB604A" w:rsidRPr="002C7D0E" w:rsidRDefault="00BB604A" w:rsidP="002C7D0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C7D0E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2C7D0E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2C7D0E">
        <w:rPr>
          <w:rFonts w:asciiTheme="majorBidi" w:hAnsiTheme="majorBidi" w:cstheme="majorBidi"/>
          <w:color w:val="000000"/>
          <w:sz w:val="24"/>
          <w:szCs w:val="24"/>
        </w:rPr>
        <w:t xml:space="preserve"> ________________</w:t>
      </w:r>
    </w:p>
    <w:p w14:paraId="02D91933" w14:textId="77777777" w:rsidR="004C25E5" w:rsidRPr="002C7D0E" w:rsidRDefault="004C25E5" w:rsidP="002C7D0E">
      <w:pPr>
        <w:suppressAutoHyphens w:val="0"/>
        <w:spacing w:after="0" w:line="240" w:lineRule="auto"/>
        <w:rPr>
          <w:rFonts w:asciiTheme="majorBidi" w:hAnsiTheme="majorBidi" w:cstheme="majorBidi"/>
          <w:sz w:val="24"/>
          <w:szCs w:val="20"/>
        </w:rPr>
      </w:pPr>
    </w:p>
    <w:sectPr w:rsidR="004C25E5" w:rsidRPr="002C7D0E" w:rsidSect="00550128">
      <w:footerReference w:type="first" r:id="rId12"/>
      <w:pgSz w:w="11906" w:h="16838"/>
      <w:pgMar w:top="1134" w:right="1134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BA832" w14:textId="77777777" w:rsidR="00700C8B" w:rsidRDefault="00700C8B" w:rsidP="005D027C">
      <w:pPr>
        <w:spacing w:after="0" w:line="240" w:lineRule="auto"/>
      </w:pPr>
      <w:r>
        <w:separator/>
      </w:r>
    </w:p>
  </w:endnote>
  <w:endnote w:type="continuationSeparator" w:id="0">
    <w:p w14:paraId="0DF0F001" w14:textId="77777777" w:rsidR="00700C8B" w:rsidRDefault="00700C8B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A3D1A" w14:textId="77777777" w:rsidR="00700C8B" w:rsidRDefault="00700C8B" w:rsidP="005D027C">
      <w:pPr>
        <w:spacing w:after="0" w:line="240" w:lineRule="auto"/>
      </w:pPr>
      <w:r>
        <w:separator/>
      </w:r>
    </w:p>
  </w:footnote>
  <w:footnote w:type="continuationSeparator" w:id="0">
    <w:p w14:paraId="1F70F29B" w14:textId="77777777" w:rsidR="00700C8B" w:rsidRDefault="00700C8B" w:rsidP="005D027C">
      <w:pPr>
        <w:spacing w:after="0" w:line="240" w:lineRule="auto"/>
      </w:pPr>
      <w:r>
        <w:continuationSeparator/>
      </w:r>
    </w:p>
  </w:footnote>
  <w:footnote w:id="1">
    <w:p w14:paraId="38E0795C" w14:textId="77777777" w:rsidR="00BB604A" w:rsidRPr="000D45E6" w:rsidRDefault="00BB604A" w:rsidP="00BB60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B439D"/>
    <w:multiLevelType w:val="multilevel"/>
    <w:tmpl w:val="C7300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106"/>
    <w:multiLevelType w:val="multilevel"/>
    <w:tmpl w:val="73F05A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705B4"/>
    <w:multiLevelType w:val="multilevel"/>
    <w:tmpl w:val="E89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3567E1"/>
    <w:multiLevelType w:val="multilevel"/>
    <w:tmpl w:val="E89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0395"/>
    <w:rsid w:val="00007959"/>
    <w:rsid w:val="0001429C"/>
    <w:rsid w:val="00014573"/>
    <w:rsid w:val="00025B98"/>
    <w:rsid w:val="00041C49"/>
    <w:rsid w:val="00051688"/>
    <w:rsid w:val="00063E38"/>
    <w:rsid w:val="000A0673"/>
    <w:rsid w:val="000A33BB"/>
    <w:rsid w:val="000E0639"/>
    <w:rsid w:val="0011168C"/>
    <w:rsid w:val="00121669"/>
    <w:rsid w:val="00124D9E"/>
    <w:rsid w:val="001A1657"/>
    <w:rsid w:val="001C0C8F"/>
    <w:rsid w:val="001D4790"/>
    <w:rsid w:val="001E1117"/>
    <w:rsid w:val="001F2691"/>
    <w:rsid w:val="001F2C47"/>
    <w:rsid w:val="00221ACB"/>
    <w:rsid w:val="00221C00"/>
    <w:rsid w:val="00231884"/>
    <w:rsid w:val="00245A4B"/>
    <w:rsid w:val="00251ACE"/>
    <w:rsid w:val="00251CA7"/>
    <w:rsid w:val="00276D60"/>
    <w:rsid w:val="00296441"/>
    <w:rsid w:val="002B4545"/>
    <w:rsid w:val="002C08C5"/>
    <w:rsid w:val="002C7D0E"/>
    <w:rsid w:val="002D3DF0"/>
    <w:rsid w:val="0030516E"/>
    <w:rsid w:val="00305F50"/>
    <w:rsid w:val="003073ED"/>
    <w:rsid w:val="003218DA"/>
    <w:rsid w:val="00322D4C"/>
    <w:rsid w:val="00332F71"/>
    <w:rsid w:val="00345C8A"/>
    <w:rsid w:val="003470A4"/>
    <w:rsid w:val="00360169"/>
    <w:rsid w:val="0036708D"/>
    <w:rsid w:val="00373807"/>
    <w:rsid w:val="003D339D"/>
    <w:rsid w:val="003E224A"/>
    <w:rsid w:val="003E27F5"/>
    <w:rsid w:val="003F36BB"/>
    <w:rsid w:val="003F5F45"/>
    <w:rsid w:val="003F6996"/>
    <w:rsid w:val="0044086B"/>
    <w:rsid w:val="00446D28"/>
    <w:rsid w:val="00450267"/>
    <w:rsid w:val="0045639D"/>
    <w:rsid w:val="00460E37"/>
    <w:rsid w:val="00482E09"/>
    <w:rsid w:val="004B4DB5"/>
    <w:rsid w:val="004B5826"/>
    <w:rsid w:val="004C25E5"/>
    <w:rsid w:val="004C351D"/>
    <w:rsid w:val="004D786C"/>
    <w:rsid w:val="00506407"/>
    <w:rsid w:val="00545BEB"/>
    <w:rsid w:val="00550128"/>
    <w:rsid w:val="00554FD7"/>
    <w:rsid w:val="0056218D"/>
    <w:rsid w:val="005739D7"/>
    <w:rsid w:val="00577F90"/>
    <w:rsid w:val="00593992"/>
    <w:rsid w:val="005D027C"/>
    <w:rsid w:val="005D7431"/>
    <w:rsid w:val="005E6F49"/>
    <w:rsid w:val="005E7B88"/>
    <w:rsid w:val="00600E24"/>
    <w:rsid w:val="00606FE4"/>
    <w:rsid w:val="00623844"/>
    <w:rsid w:val="00625ED0"/>
    <w:rsid w:val="00644286"/>
    <w:rsid w:val="00655878"/>
    <w:rsid w:val="00694150"/>
    <w:rsid w:val="006A1FE3"/>
    <w:rsid w:val="006D02D3"/>
    <w:rsid w:val="006D22D5"/>
    <w:rsid w:val="006D5DDB"/>
    <w:rsid w:val="00700C8B"/>
    <w:rsid w:val="00711131"/>
    <w:rsid w:val="007147EE"/>
    <w:rsid w:val="00720228"/>
    <w:rsid w:val="00723C6C"/>
    <w:rsid w:val="00733A58"/>
    <w:rsid w:val="00783210"/>
    <w:rsid w:val="007834F5"/>
    <w:rsid w:val="007D3557"/>
    <w:rsid w:val="007D40D2"/>
    <w:rsid w:val="007D73C0"/>
    <w:rsid w:val="007E4CE4"/>
    <w:rsid w:val="007E66B1"/>
    <w:rsid w:val="007E73B0"/>
    <w:rsid w:val="008148E1"/>
    <w:rsid w:val="008158DD"/>
    <w:rsid w:val="00837FFE"/>
    <w:rsid w:val="00876CF2"/>
    <w:rsid w:val="008A6140"/>
    <w:rsid w:val="008B0E52"/>
    <w:rsid w:val="008B64AC"/>
    <w:rsid w:val="008E184F"/>
    <w:rsid w:val="008F20A2"/>
    <w:rsid w:val="00931628"/>
    <w:rsid w:val="0095495C"/>
    <w:rsid w:val="00975806"/>
    <w:rsid w:val="00975CDC"/>
    <w:rsid w:val="00985BA0"/>
    <w:rsid w:val="00986F90"/>
    <w:rsid w:val="009B52C2"/>
    <w:rsid w:val="009C2E65"/>
    <w:rsid w:val="009D3AD4"/>
    <w:rsid w:val="009E0202"/>
    <w:rsid w:val="009E17FF"/>
    <w:rsid w:val="009F0987"/>
    <w:rsid w:val="009F51FD"/>
    <w:rsid w:val="00A12D73"/>
    <w:rsid w:val="00A411A6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B498A"/>
    <w:rsid w:val="00AE291C"/>
    <w:rsid w:val="00B17111"/>
    <w:rsid w:val="00B21A8E"/>
    <w:rsid w:val="00B278DE"/>
    <w:rsid w:val="00B44FB4"/>
    <w:rsid w:val="00B6319C"/>
    <w:rsid w:val="00B81F5D"/>
    <w:rsid w:val="00B83B00"/>
    <w:rsid w:val="00B86ECA"/>
    <w:rsid w:val="00B965FC"/>
    <w:rsid w:val="00BA470C"/>
    <w:rsid w:val="00BB546E"/>
    <w:rsid w:val="00BB604A"/>
    <w:rsid w:val="00BC70C8"/>
    <w:rsid w:val="00BD302B"/>
    <w:rsid w:val="00BE040F"/>
    <w:rsid w:val="00BE0CAC"/>
    <w:rsid w:val="00BE7459"/>
    <w:rsid w:val="00BF0F51"/>
    <w:rsid w:val="00C0531F"/>
    <w:rsid w:val="00C06413"/>
    <w:rsid w:val="00C77D7E"/>
    <w:rsid w:val="00CA1465"/>
    <w:rsid w:val="00CA5551"/>
    <w:rsid w:val="00CB1143"/>
    <w:rsid w:val="00D07426"/>
    <w:rsid w:val="00D21EDF"/>
    <w:rsid w:val="00D3149E"/>
    <w:rsid w:val="00D31926"/>
    <w:rsid w:val="00D340E6"/>
    <w:rsid w:val="00D353EE"/>
    <w:rsid w:val="00D51DF6"/>
    <w:rsid w:val="00D616DB"/>
    <w:rsid w:val="00D63DA8"/>
    <w:rsid w:val="00D64FD5"/>
    <w:rsid w:val="00D677AD"/>
    <w:rsid w:val="00D678E8"/>
    <w:rsid w:val="00D87630"/>
    <w:rsid w:val="00D963BB"/>
    <w:rsid w:val="00D97A53"/>
    <w:rsid w:val="00DA6A8F"/>
    <w:rsid w:val="00DC2A7A"/>
    <w:rsid w:val="00DD5F36"/>
    <w:rsid w:val="00DD6153"/>
    <w:rsid w:val="00DE1770"/>
    <w:rsid w:val="00DE17C0"/>
    <w:rsid w:val="00DF5938"/>
    <w:rsid w:val="00DF7364"/>
    <w:rsid w:val="00DF7D16"/>
    <w:rsid w:val="00E0074D"/>
    <w:rsid w:val="00E21DCF"/>
    <w:rsid w:val="00E24A57"/>
    <w:rsid w:val="00E33967"/>
    <w:rsid w:val="00E40561"/>
    <w:rsid w:val="00E547FC"/>
    <w:rsid w:val="00E73B74"/>
    <w:rsid w:val="00E86EA4"/>
    <w:rsid w:val="00EA4C2C"/>
    <w:rsid w:val="00EB292D"/>
    <w:rsid w:val="00EC3C42"/>
    <w:rsid w:val="00ED04B4"/>
    <w:rsid w:val="00ED55B1"/>
    <w:rsid w:val="00EE376A"/>
    <w:rsid w:val="00F209EE"/>
    <w:rsid w:val="00F26513"/>
    <w:rsid w:val="00F36370"/>
    <w:rsid w:val="00F37787"/>
    <w:rsid w:val="00F444BD"/>
    <w:rsid w:val="00F5278A"/>
    <w:rsid w:val="00F56782"/>
    <w:rsid w:val="00F9454D"/>
    <w:rsid w:val="00F95BFC"/>
    <w:rsid w:val="00FB2DF6"/>
    <w:rsid w:val="00FB7C8E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6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3073ED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411A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m.gov.lv/lv/infrastruktura-uznemejdarbiba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ksandrs.snegovs@balvi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aram.gov.lv/lv/infrastruktura-uznemejdarbib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ram.gov.lv/lv/infrastruktura-uznemejdarbib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19C7E-64A2-43AE-90EB-BB73719C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2596</Words>
  <Characters>1481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147</cp:revision>
  <dcterms:created xsi:type="dcterms:W3CDTF">2023-07-02T15:29:00Z</dcterms:created>
  <dcterms:modified xsi:type="dcterms:W3CDTF">2024-02-22T11:21:00Z</dcterms:modified>
</cp:coreProperties>
</file>