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0638B" w14:textId="77777777" w:rsidR="005C553B" w:rsidRDefault="005C553B" w:rsidP="005C553B">
      <w:pPr>
        <w:jc w:val="right"/>
        <w:rPr>
          <w:rFonts w:ascii="Times New Roman" w:hAnsi="Times New Roman"/>
          <w:bCs/>
          <w:sz w:val="24"/>
          <w:szCs w:val="24"/>
        </w:rPr>
      </w:pPr>
      <w:bookmarkStart w:id="0" w:name="_Hlk119939155"/>
      <w:bookmarkStart w:id="1" w:name="_Hlk114658380"/>
      <w:bookmarkStart w:id="2" w:name="_Hlk123829575"/>
      <w:r w:rsidRPr="00862549">
        <w:rPr>
          <w:rFonts w:ascii="Times New Roman Bold" w:hAnsi="Times New Roman Bold" w:cs="Times New Roman Bold"/>
          <w:b/>
          <w:bCs/>
          <w:caps/>
          <w:color w:val="FF0000"/>
          <w:sz w:val="28"/>
          <w:szCs w:val="28"/>
        </w:rPr>
        <w:t>KONSOLIDĒTS</w:t>
      </w:r>
    </w:p>
    <w:bookmarkStart w:id="3" w:name="_Hlk61272642"/>
    <w:bookmarkEnd w:id="0"/>
    <w:p w14:paraId="54778B2F" w14:textId="1158FB31" w:rsidR="005C553B" w:rsidRDefault="005C553B" w:rsidP="005C553B">
      <w:pPr>
        <w:spacing w:after="0" w:line="240" w:lineRule="auto"/>
        <w:jc w:val="right"/>
        <w:rPr>
          <w:rFonts w:ascii="Times New Roman" w:hAnsi="Times New Roman"/>
          <w:bCs/>
          <w:sz w:val="24"/>
          <w:szCs w:val="24"/>
        </w:rPr>
      </w:pPr>
      <w:r>
        <w:rPr>
          <w:rFonts w:ascii="Times New Roman" w:hAnsi="Times New Roman"/>
          <w:bCs/>
          <w:sz w:val="24"/>
          <w:szCs w:val="24"/>
        </w:rPr>
        <w:fldChar w:fldCharType="begin"/>
      </w:r>
      <w:r w:rsidR="00B56F02">
        <w:rPr>
          <w:rFonts w:ascii="Times New Roman" w:hAnsi="Times New Roman"/>
          <w:bCs/>
          <w:sz w:val="24"/>
          <w:szCs w:val="24"/>
        </w:rPr>
        <w:instrText>HYPERLINK "C:\\Users\\Lietotajs\\MOB_20240102\\Juris no HP\\Novads_II\\KODEKSS_NOV_II\\Noteikumi_20210922\\Noteikumi_II\\IESTADES_II\\PAGASTU_P\\4_Vilakas_apv\\vilakas_ap_nol_20240222_groz_20250123.docx"</w:instrText>
      </w:r>
      <w:r w:rsidR="00B56F02">
        <w:rPr>
          <w:rFonts w:ascii="Times New Roman" w:hAnsi="Times New Roman"/>
          <w:bCs/>
          <w:sz w:val="24"/>
          <w:szCs w:val="24"/>
        </w:rPr>
      </w:r>
      <w:r>
        <w:rPr>
          <w:rFonts w:ascii="Times New Roman" w:hAnsi="Times New Roman"/>
          <w:bCs/>
          <w:sz w:val="24"/>
          <w:szCs w:val="24"/>
        </w:rPr>
        <w:fldChar w:fldCharType="separate"/>
      </w:r>
      <w:r w:rsidRPr="005C553B">
        <w:rPr>
          <w:rStyle w:val="Hyperlink"/>
          <w:rFonts w:ascii="Times New Roman" w:hAnsi="Times New Roman"/>
          <w:bCs/>
          <w:sz w:val="24"/>
          <w:szCs w:val="24"/>
        </w:rPr>
        <w:t>Grozījumi: 23.01.2025., prot.Nr.2, 29.§</w:t>
      </w:r>
      <w:bookmarkEnd w:id="1"/>
      <w:bookmarkEnd w:id="3"/>
      <w:r>
        <w:rPr>
          <w:rFonts w:ascii="Times New Roman" w:hAnsi="Times New Roman"/>
          <w:bCs/>
          <w:sz w:val="24"/>
          <w:szCs w:val="24"/>
        </w:rPr>
        <w:fldChar w:fldCharType="end"/>
      </w:r>
    </w:p>
    <w:bookmarkEnd w:id="2"/>
    <w:p w14:paraId="349BE419" w14:textId="77777777" w:rsidR="005C553B" w:rsidRDefault="005C553B" w:rsidP="00366BF9">
      <w:pPr>
        <w:spacing w:after="0" w:line="240" w:lineRule="auto"/>
        <w:jc w:val="center"/>
        <w:rPr>
          <w:rFonts w:ascii="Times New Roman" w:hAnsi="Times New Roman"/>
          <w:sz w:val="24"/>
          <w:szCs w:val="24"/>
          <w:lang w:val="it-IT"/>
        </w:rPr>
      </w:pPr>
    </w:p>
    <w:p w14:paraId="75B175A4" w14:textId="77777777" w:rsidR="00366BF9" w:rsidRPr="00830D00" w:rsidRDefault="00F31B6B" w:rsidP="00366BF9">
      <w:pPr>
        <w:keepNext/>
        <w:spacing w:after="0" w:line="240" w:lineRule="auto"/>
        <w:jc w:val="right"/>
        <w:outlineLvl w:val="1"/>
        <w:rPr>
          <w:rFonts w:ascii="Times New Roman" w:eastAsia="Times New Roman" w:hAnsi="Times New Roman"/>
          <w:b/>
          <w:sz w:val="24"/>
          <w:szCs w:val="24"/>
        </w:rPr>
      </w:pPr>
      <w:r w:rsidRPr="00830D00">
        <w:rPr>
          <w:rFonts w:ascii="Times New Roman" w:eastAsia="Times New Roman" w:hAnsi="Times New Roman"/>
          <w:b/>
          <w:sz w:val="24"/>
          <w:szCs w:val="24"/>
        </w:rPr>
        <w:t>APSTIPRINĀTI</w:t>
      </w:r>
    </w:p>
    <w:p w14:paraId="33FB04F9" w14:textId="77777777" w:rsidR="00366BF9" w:rsidRPr="00830D00" w:rsidRDefault="00F31B6B" w:rsidP="00366BF9">
      <w:pPr>
        <w:keepNext/>
        <w:spacing w:after="0" w:line="240" w:lineRule="auto"/>
        <w:jc w:val="right"/>
        <w:outlineLvl w:val="1"/>
        <w:rPr>
          <w:rFonts w:ascii="Times New Roman" w:eastAsia="Times New Roman" w:hAnsi="Times New Roman"/>
          <w:sz w:val="24"/>
          <w:szCs w:val="24"/>
        </w:rPr>
      </w:pPr>
      <w:r w:rsidRPr="00830D00">
        <w:rPr>
          <w:rFonts w:ascii="Times New Roman" w:eastAsia="Times New Roman" w:hAnsi="Times New Roman"/>
          <w:sz w:val="24"/>
          <w:szCs w:val="24"/>
        </w:rPr>
        <w:t xml:space="preserve">ar Balvu novada </w:t>
      </w:r>
      <w:r w:rsidR="00AF1138">
        <w:rPr>
          <w:rFonts w:ascii="Times New Roman" w:eastAsia="Times New Roman" w:hAnsi="Times New Roman"/>
          <w:sz w:val="24"/>
          <w:szCs w:val="24"/>
        </w:rPr>
        <w:t>d</w:t>
      </w:r>
      <w:r w:rsidRPr="00830D00">
        <w:rPr>
          <w:rFonts w:ascii="Times New Roman" w:eastAsia="Times New Roman" w:hAnsi="Times New Roman"/>
          <w:sz w:val="24"/>
          <w:szCs w:val="24"/>
        </w:rPr>
        <w:t xml:space="preserve">omes </w:t>
      </w:r>
    </w:p>
    <w:p w14:paraId="3FFA899E" w14:textId="77777777" w:rsidR="00366BF9" w:rsidRPr="00830D00" w:rsidRDefault="00F31B6B" w:rsidP="00366BF9">
      <w:pPr>
        <w:keepNext/>
        <w:spacing w:after="0" w:line="240" w:lineRule="auto"/>
        <w:jc w:val="right"/>
        <w:outlineLvl w:val="1"/>
        <w:rPr>
          <w:rFonts w:ascii="Times New Roman" w:eastAsia="Times New Roman" w:hAnsi="Times New Roman"/>
          <w:sz w:val="24"/>
          <w:szCs w:val="24"/>
        </w:rPr>
      </w:pPr>
      <w:r w:rsidRPr="00830D00">
        <w:rPr>
          <w:rFonts w:ascii="Times New Roman" w:hAnsi="Times New Roman"/>
          <w:sz w:val="24"/>
          <w:szCs w:val="24"/>
          <w:lang w:eastAsia="ru-RU"/>
        </w:rPr>
        <w:t>2024.gada 22.februāra</w:t>
      </w:r>
      <w:r w:rsidRPr="00830D00">
        <w:rPr>
          <w:rFonts w:ascii="Times New Roman" w:eastAsia="Times New Roman" w:hAnsi="Times New Roman"/>
          <w:sz w:val="24"/>
          <w:szCs w:val="24"/>
        </w:rPr>
        <w:t xml:space="preserve"> </w:t>
      </w:r>
    </w:p>
    <w:p w14:paraId="097E3EFB" w14:textId="77777777" w:rsidR="00366BF9" w:rsidRPr="00830D00" w:rsidRDefault="00F31B6B" w:rsidP="00366BF9">
      <w:pPr>
        <w:keepNext/>
        <w:spacing w:after="0" w:line="240" w:lineRule="auto"/>
        <w:jc w:val="right"/>
        <w:outlineLvl w:val="1"/>
        <w:rPr>
          <w:rFonts w:ascii="Times New Roman" w:eastAsia="Times New Roman" w:hAnsi="Times New Roman"/>
          <w:sz w:val="24"/>
          <w:szCs w:val="24"/>
        </w:rPr>
      </w:pPr>
      <w:r w:rsidRPr="00830D00">
        <w:rPr>
          <w:rFonts w:ascii="Times New Roman" w:eastAsia="Times New Roman" w:hAnsi="Times New Roman"/>
          <w:sz w:val="24"/>
          <w:szCs w:val="24"/>
        </w:rPr>
        <w:t>lēmumu (sēdes prot. Nr.</w:t>
      </w:r>
      <w:r w:rsidR="00852F05">
        <w:rPr>
          <w:rFonts w:ascii="Times New Roman" w:eastAsia="Times New Roman" w:hAnsi="Times New Roman"/>
          <w:sz w:val="24"/>
          <w:szCs w:val="24"/>
        </w:rPr>
        <w:t>2</w:t>
      </w:r>
      <w:r w:rsidRPr="00830D00">
        <w:rPr>
          <w:rFonts w:ascii="Times New Roman" w:eastAsia="Times New Roman" w:hAnsi="Times New Roman"/>
          <w:sz w:val="24"/>
          <w:szCs w:val="24"/>
        </w:rPr>
        <w:t xml:space="preserve">, </w:t>
      </w:r>
      <w:r w:rsidR="00852F05">
        <w:rPr>
          <w:rFonts w:ascii="Times New Roman" w:eastAsia="Times New Roman" w:hAnsi="Times New Roman"/>
          <w:sz w:val="24"/>
          <w:szCs w:val="24"/>
        </w:rPr>
        <w:t>49</w:t>
      </w:r>
      <w:r w:rsidRPr="00830D00">
        <w:rPr>
          <w:rFonts w:ascii="Times New Roman" w:eastAsia="Times New Roman" w:hAnsi="Times New Roman"/>
          <w:sz w:val="24"/>
          <w:szCs w:val="24"/>
        </w:rPr>
        <w:t>.§)</w:t>
      </w:r>
    </w:p>
    <w:p w14:paraId="4B42C8B9" w14:textId="77777777" w:rsidR="000401B9" w:rsidRPr="00830D00" w:rsidRDefault="000401B9" w:rsidP="000401B9"/>
    <w:p w14:paraId="5C1B3B1F" w14:textId="77777777" w:rsidR="000401B9" w:rsidRPr="00830D00" w:rsidRDefault="00F31B6B" w:rsidP="000401B9">
      <w:pPr>
        <w:spacing w:after="0" w:line="240" w:lineRule="auto"/>
        <w:jc w:val="center"/>
        <w:rPr>
          <w:rFonts w:ascii="Times New Roman" w:eastAsia="Times New Roman" w:hAnsi="Times New Roman"/>
          <w:sz w:val="28"/>
          <w:szCs w:val="28"/>
          <w:lang w:eastAsia="lv-LV"/>
        </w:rPr>
      </w:pPr>
      <w:r w:rsidRPr="00830D00">
        <w:rPr>
          <w:rFonts w:ascii="Times New Roman" w:eastAsia="Times New Roman" w:hAnsi="Times New Roman"/>
          <w:b/>
          <w:sz w:val="28"/>
          <w:szCs w:val="28"/>
          <w:lang w:eastAsia="lv-LV"/>
        </w:rPr>
        <w:t>VIĻAKAS</w:t>
      </w:r>
      <w:r w:rsidR="003F114E" w:rsidRPr="00830D00">
        <w:rPr>
          <w:rFonts w:ascii="Times New Roman" w:eastAsia="Times New Roman" w:hAnsi="Times New Roman"/>
          <w:b/>
          <w:sz w:val="28"/>
          <w:szCs w:val="28"/>
          <w:lang w:eastAsia="lv-LV"/>
        </w:rPr>
        <w:t xml:space="preserve"> APVIENĪBAS</w:t>
      </w:r>
      <w:r w:rsidRPr="00830D00">
        <w:rPr>
          <w:rFonts w:ascii="Times New Roman" w:eastAsia="Times New Roman" w:hAnsi="Times New Roman"/>
          <w:b/>
          <w:sz w:val="28"/>
          <w:szCs w:val="28"/>
          <w:lang w:eastAsia="lv-LV"/>
        </w:rPr>
        <w:t xml:space="preserve"> PĀRVALDES NOLIKUMS</w:t>
      </w:r>
    </w:p>
    <w:p w14:paraId="1BB7ECE8" w14:textId="77777777" w:rsidR="000401B9" w:rsidRPr="00830D00" w:rsidRDefault="000401B9" w:rsidP="000401B9">
      <w:pPr>
        <w:spacing w:after="0" w:line="240" w:lineRule="auto"/>
        <w:jc w:val="right"/>
        <w:rPr>
          <w:rFonts w:ascii="Times New Roman" w:eastAsia="Times New Roman" w:hAnsi="Times New Roman"/>
          <w:sz w:val="24"/>
          <w:szCs w:val="24"/>
          <w:lang w:eastAsia="lv-LV"/>
        </w:rPr>
      </w:pPr>
    </w:p>
    <w:p w14:paraId="7A082F2F" w14:textId="77777777" w:rsidR="00366BF9" w:rsidRPr="00830D00" w:rsidRDefault="00F31B6B" w:rsidP="000401B9">
      <w:pPr>
        <w:spacing w:after="0" w:line="240" w:lineRule="auto"/>
        <w:jc w:val="right"/>
        <w:rPr>
          <w:rFonts w:ascii="Times New Roman" w:eastAsia="Times New Roman" w:hAnsi="Times New Roman"/>
          <w:i/>
          <w:sz w:val="24"/>
          <w:szCs w:val="24"/>
          <w:lang w:eastAsia="lv-LV"/>
        </w:rPr>
      </w:pPr>
      <w:r w:rsidRPr="00830D00">
        <w:rPr>
          <w:rFonts w:ascii="Times New Roman" w:eastAsia="Times New Roman" w:hAnsi="Times New Roman"/>
          <w:i/>
          <w:sz w:val="24"/>
          <w:szCs w:val="24"/>
          <w:lang w:eastAsia="lv-LV"/>
        </w:rPr>
        <w:t xml:space="preserve">Izdots saskaņā ar </w:t>
      </w:r>
      <w:r w:rsidR="006A4017" w:rsidRPr="00830D00">
        <w:rPr>
          <w:rFonts w:ascii="Times New Roman" w:eastAsia="Times New Roman" w:hAnsi="Times New Roman"/>
          <w:i/>
          <w:sz w:val="24"/>
          <w:szCs w:val="24"/>
          <w:lang w:eastAsia="lv-LV"/>
        </w:rPr>
        <w:t xml:space="preserve">Pašvaldību likuma </w:t>
      </w:r>
    </w:p>
    <w:p w14:paraId="2707130A" w14:textId="77777777" w:rsidR="000401B9" w:rsidRPr="00830D00" w:rsidRDefault="00F31B6B" w:rsidP="000401B9">
      <w:pPr>
        <w:spacing w:after="0" w:line="240" w:lineRule="auto"/>
        <w:jc w:val="right"/>
        <w:rPr>
          <w:rFonts w:ascii="Times New Roman" w:eastAsia="Times New Roman" w:hAnsi="Times New Roman"/>
          <w:i/>
          <w:sz w:val="24"/>
          <w:szCs w:val="24"/>
          <w:lang w:eastAsia="lv-LV"/>
        </w:rPr>
      </w:pPr>
      <w:r w:rsidRPr="00830D00">
        <w:rPr>
          <w:rFonts w:ascii="Times New Roman" w:eastAsia="Times New Roman" w:hAnsi="Times New Roman"/>
          <w:i/>
          <w:sz w:val="24"/>
          <w:szCs w:val="24"/>
          <w:lang w:eastAsia="lv-LV"/>
        </w:rPr>
        <w:t>10.panta pirmās daļas 8.punktu</w:t>
      </w:r>
    </w:p>
    <w:p w14:paraId="55722EF0" w14:textId="77777777" w:rsidR="000401B9" w:rsidRPr="00830D00" w:rsidRDefault="000401B9" w:rsidP="000401B9">
      <w:pPr>
        <w:spacing w:after="0" w:line="240" w:lineRule="auto"/>
        <w:jc w:val="center"/>
        <w:rPr>
          <w:rFonts w:ascii="Times New Roman" w:eastAsia="Times New Roman" w:hAnsi="Times New Roman"/>
          <w:b/>
          <w:sz w:val="24"/>
          <w:szCs w:val="24"/>
          <w:lang w:eastAsia="lv-LV"/>
        </w:rPr>
      </w:pPr>
    </w:p>
    <w:p w14:paraId="187F91E5" w14:textId="77777777" w:rsidR="000401B9" w:rsidRPr="00830D00" w:rsidRDefault="000401B9" w:rsidP="000401B9">
      <w:pPr>
        <w:spacing w:after="0" w:line="240" w:lineRule="auto"/>
        <w:jc w:val="center"/>
        <w:rPr>
          <w:rFonts w:ascii="Times New Roman" w:eastAsia="Times New Roman" w:hAnsi="Times New Roman"/>
          <w:b/>
          <w:sz w:val="24"/>
          <w:szCs w:val="24"/>
          <w:lang w:eastAsia="lv-LV"/>
        </w:rPr>
      </w:pPr>
    </w:p>
    <w:p w14:paraId="710CB676" w14:textId="77777777" w:rsidR="000401B9" w:rsidRPr="00830D00" w:rsidRDefault="00F31B6B" w:rsidP="003B3069">
      <w:pPr>
        <w:spacing w:before="120" w:after="120" w:line="240" w:lineRule="auto"/>
        <w:ind w:left="360"/>
        <w:contextualSpacing/>
        <w:jc w:val="center"/>
        <w:rPr>
          <w:rFonts w:ascii="Times New Roman" w:eastAsia="Times New Roman" w:hAnsi="Times New Roman"/>
          <w:b/>
          <w:sz w:val="24"/>
          <w:szCs w:val="24"/>
          <w:lang w:eastAsia="lv-LV"/>
        </w:rPr>
      </w:pPr>
      <w:r w:rsidRPr="00830D00">
        <w:rPr>
          <w:rFonts w:ascii="Times New Roman" w:eastAsia="Times New Roman" w:hAnsi="Times New Roman"/>
          <w:b/>
          <w:sz w:val="24"/>
          <w:szCs w:val="24"/>
          <w:lang w:eastAsia="lv-LV"/>
        </w:rPr>
        <w:t>I</w:t>
      </w:r>
      <w:r w:rsidR="006E6FBC" w:rsidRPr="00830D00">
        <w:rPr>
          <w:rFonts w:ascii="Times New Roman" w:eastAsia="Times New Roman" w:hAnsi="Times New Roman"/>
          <w:b/>
          <w:sz w:val="24"/>
          <w:szCs w:val="24"/>
          <w:lang w:eastAsia="lv-LV"/>
        </w:rPr>
        <w:t>.</w:t>
      </w:r>
      <w:r w:rsidRPr="00830D00">
        <w:rPr>
          <w:rFonts w:ascii="Times New Roman" w:eastAsia="Times New Roman" w:hAnsi="Times New Roman"/>
          <w:b/>
          <w:sz w:val="24"/>
          <w:szCs w:val="24"/>
          <w:lang w:eastAsia="lv-LV"/>
        </w:rPr>
        <w:t xml:space="preserve"> VISPĀRĪGIE NOTEIKUMI</w:t>
      </w:r>
    </w:p>
    <w:p w14:paraId="0FC0B685" w14:textId="77777777" w:rsidR="000401B9" w:rsidRPr="00830D00" w:rsidRDefault="000401B9" w:rsidP="003B3069">
      <w:pPr>
        <w:spacing w:before="120" w:after="120" w:line="240" w:lineRule="auto"/>
        <w:contextualSpacing/>
        <w:jc w:val="center"/>
        <w:rPr>
          <w:rFonts w:ascii="Times New Roman" w:eastAsia="Times New Roman" w:hAnsi="Times New Roman"/>
          <w:b/>
          <w:sz w:val="24"/>
          <w:szCs w:val="24"/>
          <w:lang w:eastAsia="lv-LV"/>
        </w:rPr>
      </w:pPr>
    </w:p>
    <w:p w14:paraId="6F26C449" w14:textId="77777777" w:rsidR="00661BCA" w:rsidRPr="00830D00" w:rsidRDefault="00F31B6B" w:rsidP="00830D00">
      <w:pPr>
        <w:tabs>
          <w:tab w:val="left" w:pos="851"/>
        </w:tabs>
        <w:spacing w:before="120" w:after="120" w:line="240" w:lineRule="auto"/>
        <w:ind w:firstLine="426"/>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1. Balvu novada Viļakas apvienības pārvalde (turpmāk tekstā –  Viļakas pārvalde) ir Balvu novada domes (turpmāk tekstā – Dome) izveidota un padotībā esoša iestāde, kas Medņevas pagasta, Susāju pagasta, Šķilbēnu pagasta, Vecumu pagasta, Viļakas pilsētas un Žīguru pagasta administratīvajā teritorijā iedzīvotājiem un citām personām nodrošina Pašvaldību likumā, citos ārējos normatīvajos aktos, Domes saistošajos noteikumos un lēmumos noteikto pašvaldības sniegto pakalpojumu pieejamību, doto valsts pārvaldes uzdevumu un pašvaldības brīvprātīgo iniciatīvu izpildi.</w:t>
      </w:r>
    </w:p>
    <w:p w14:paraId="3D4518A9" w14:textId="77777777" w:rsidR="00661BCA" w:rsidRDefault="00F31B6B" w:rsidP="00830D00">
      <w:pPr>
        <w:tabs>
          <w:tab w:val="left" w:pos="851"/>
        </w:tabs>
        <w:spacing w:before="120" w:after="120" w:line="240" w:lineRule="auto"/>
        <w:ind w:firstLine="426"/>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 xml:space="preserve">2. Viļakas pārvalde darbojas saskaņā ar šo nolikumu un savā darbībā ievēro Latvijas Republikā spēkā esošos normatīvos aktus, Domes saistošos noteikumus, lēmumus un rīkojumus. </w:t>
      </w:r>
      <w:r w:rsidR="00AF1138">
        <w:rPr>
          <w:rFonts w:ascii="Times New Roman" w:eastAsia="Times New Roman" w:hAnsi="Times New Roman"/>
          <w:sz w:val="24"/>
          <w:szCs w:val="24"/>
          <w:lang w:eastAsia="lv-LV"/>
        </w:rPr>
        <w:t xml:space="preserve">Viļakas </w:t>
      </w:r>
      <w:r w:rsidR="00334A5C" w:rsidRPr="00486A70">
        <w:rPr>
          <w:rFonts w:ascii="Times New Roman" w:eastAsia="Times New Roman" w:hAnsi="Times New Roman"/>
          <w:sz w:val="24"/>
          <w:szCs w:val="24"/>
          <w:lang w:eastAsia="lv-LV"/>
        </w:rPr>
        <w:t>pārvalde savā teritorijā nodrošin</w:t>
      </w:r>
      <w:r w:rsidR="00AF1138">
        <w:rPr>
          <w:rFonts w:ascii="Times New Roman" w:eastAsia="Times New Roman" w:hAnsi="Times New Roman"/>
          <w:sz w:val="24"/>
          <w:szCs w:val="24"/>
          <w:lang w:eastAsia="lv-LV"/>
        </w:rPr>
        <w:t>a</w:t>
      </w:r>
      <w:r w:rsidR="00334A5C" w:rsidRPr="00486A70">
        <w:rPr>
          <w:rFonts w:ascii="Times New Roman" w:eastAsia="Times New Roman" w:hAnsi="Times New Roman"/>
          <w:sz w:val="24"/>
          <w:szCs w:val="24"/>
          <w:lang w:eastAsia="lv-LV"/>
        </w:rPr>
        <w:t xml:space="preserve"> pakalpojumus šādās savās struktūrvienībās:</w:t>
      </w:r>
    </w:p>
    <w:p w14:paraId="1ECFD3DA" w14:textId="77777777" w:rsidR="00334A5C" w:rsidRPr="00334A5C" w:rsidRDefault="00F31B6B" w:rsidP="00334A5C">
      <w:pPr>
        <w:tabs>
          <w:tab w:val="left" w:pos="1418"/>
        </w:tabs>
        <w:spacing w:before="120" w:after="120" w:line="240" w:lineRule="auto"/>
        <w:ind w:left="85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2.1. </w:t>
      </w:r>
      <w:r w:rsidRPr="00334A5C">
        <w:rPr>
          <w:rFonts w:ascii="Times New Roman" w:eastAsia="Times New Roman" w:hAnsi="Times New Roman"/>
          <w:sz w:val="24"/>
          <w:szCs w:val="24"/>
          <w:lang w:eastAsia="lv-LV"/>
        </w:rPr>
        <w:t xml:space="preserve">“Medņevas pagasta </w:t>
      </w:r>
      <w:r>
        <w:rPr>
          <w:rFonts w:ascii="Times New Roman" w:eastAsia="Times New Roman" w:hAnsi="Times New Roman"/>
          <w:sz w:val="24"/>
          <w:szCs w:val="24"/>
          <w:lang w:eastAsia="lv-LV"/>
        </w:rPr>
        <w:t>pakalpojumu centrs</w:t>
      </w:r>
      <w:r w:rsidRPr="00334A5C">
        <w:rPr>
          <w:rFonts w:ascii="Times New Roman" w:eastAsia="Times New Roman" w:hAnsi="Times New Roman"/>
          <w:sz w:val="24"/>
          <w:szCs w:val="24"/>
          <w:lang w:eastAsia="lv-LV"/>
        </w:rPr>
        <w:t xml:space="preserve">” (adrese: Mežmalas iela 1, Semenova, Medņevas pag., Balvu nov., LV-4586); </w:t>
      </w:r>
    </w:p>
    <w:p w14:paraId="25FF1E79" w14:textId="77777777" w:rsidR="00334A5C" w:rsidRPr="00334A5C" w:rsidRDefault="00F31B6B" w:rsidP="00334A5C">
      <w:pPr>
        <w:tabs>
          <w:tab w:val="left" w:pos="1418"/>
        </w:tabs>
        <w:spacing w:before="120" w:after="120" w:line="240" w:lineRule="auto"/>
        <w:ind w:left="85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w:t>
      </w:r>
      <w:r w:rsidRPr="00334A5C">
        <w:rPr>
          <w:rFonts w:ascii="Times New Roman" w:eastAsia="Times New Roman" w:hAnsi="Times New Roman"/>
          <w:sz w:val="24"/>
          <w:szCs w:val="24"/>
          <w:lang w:eastAsia="lv-LV"/>
        </w:rPr>
        <w:t>.2.</w:t>
      </w:r>
      <w:r w:rsidRPr="00334A5C">
        <w:rPr>
          <w:rFonts w:ascii="Times New Roman" w:eastAsia="Times New Roman" w:hAnsi="Times New Roman"/>
          <w:sz w:val="24"/>
          <w:szCs w:val="24"/>
          <w:lang w:eastAsia="lv-LV"/>
        </w:rPr>
        <w:tab/>
        <w:t xml:space="preserve">“Susāju pagasta </w:t>
      </w:r>
      <w:r>
        <w:rPr>
          <w:rFonts w:ascii="Times New Roman" w:eastAsia="Times New Roman" w:hAnsi="Times New Roman"/>
          <w:sz w:val="24"/>
          <w:szCs w:val="24"/>
          <w:lang w:eastAsia="lv-LV"/>
        </w:rPr>
        <w:t>pakalpojumu centrs</w:t>
      </w:r>
      <w:r w:rsidRPr="00334A5C">
        <w:rPr>
          <w:rFonts w:ascii="Times New Roman" w:eastAsia="Times New Roman" w:hAnsi="Times New Roman"/>
          <w:sz w:val="24"/>
          <w:szCs w:val="24"/>
          <w:lang w:eastAsia="lv-LV"/>
        </w:rPr>
        <w:t>” (adrese: Tautas iela 6, Viļaka, Balvu nov., LV-4583);</w:t>
      </w:r>
    </w:p>
    <w:p w14:paraId="4740DE59" w14:textId="77777777" w:rsidR="00334A5C" w:rsidRPr="00334A5C" w:rsidRDefault="00F31B6B" w:rsidP="00334A5C">
      <w:pPr>
        <w:tabs>
          <w:tab w:val="left" w:pos="1418"/>
        </w:tabs>
        <w:spacing w:before="120" w:after="120" w:line="240" w:lineRule="auto"/>
        <w:ind w:left="85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w:t>
      </w:r>
      <w:r w:rsidRPr="00334A5C">
        <w:rPr>
          <w:rFonts w:ascii="Times New Roman" w:eastAsia="Times New Roman" w:hAnsi="Times New Roman"/>
          <w:sz w:val="24"/>
          <w:szCs w:val="24"/>
          <w:lang w:eastAsia="lv-LV"/>
        </w:rPr>
        <w:t>.3.</w:t>
      </w:r>
      <w:r w:rsidRPr="00334A5C">
        <w:rPr>
          <w:rFonts w:ascii="Times New Roman" w:eastAsia="Times New Roman" w:hAnsi="Times New Roman"/>
          <w:sz w:val="24"/>
          <w:szCs w:val="24"/>
          <w:lang w:eastAsia="lv-LV"/>
        </w:rPr>
        <w:tab/>
        <w:t xml:space="preserve">“Šķilbēnu pagasta </w:t>
      </w:r>
      <w:r>
        <w:rPr>
          <w:rFonts w:ascii="Times New Roman" w:eastAsia="Times New Roman" w:hAnsi="Times New Roman"/>
          <w:sz w:val="24"/>
          <w:szCs w:val="24"/>
          <w:lang w:eastAsia="lv-LV"/>
        </w:rPr>
        <w:t>pakalpojumu centrs</w:t>
      </w:r>
      <w:r w:rsidRPr="00334A5C">
        <w:rPr>
          <w:rFonts w:ascii="Times New Roman" w:eastAsia="Times New Roman" w:hAnsi="Times New Roman"/>
          <w:sz w:val="24"/>
          <w:szCs w:val="24"/>
          <w:lang w:eastAsia="lv-LV"/>
        </w:rPr>
        <w:t>” (adrese: Skolas iela 1A, Rekova, Šķilbēnu pag., Balvu nov., LV-4587);</w:t>
      </w:r>
    </w:p>
    <w:p w14:paraId="1E9EE6BC" w14:textId="77777777" w:rsidR="00334A5C" w:rsidRPr="00334A5C" w:rsidRDefault="00F31B6B" w:rsidP="00334A5C">
      <w:pPr>
        <w:tabs>
          <w:tab w:val="left" w:pos="1418"/>
        </w:tabs>
        <w:spacing w:before="120" w:after="120" w:line="240" w:lineRule="auto"/>
        <w:ind w:left="85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w:t>
      </w:r>
      <w:r w:rsidRPr="00334A5C">
        <w:rPr>
          <w:rFonts w:ascii="Times New Roman" w:eastAsia="Times New Roman" w:hAnsi="Times New Roman"/>
          <w:sz w:val="24"/>
          <w:szCs w:val="24"/>
          <w:lang w:eastAsia="lv-LV"/>
        </w:rPr>
        <w:t>.4.</w:t>
      </w:r>
      <w:r w:rsidRPr="00334A5C">
        <w:rPr>
          <w:rFonts w:ascii="Times New Roman" w:eastAsia="Times New Roman" w:hAnsi="Times New Roman"/>
          <w:sz w:val="24"/>
          <w:szCs w:val="24"/>
          <w:lang w:eastAsia="lv-LV"/>
        </w:rPr>
        <w:tab/>
        <w:t xml:space="preserve">“Vecumu pagasta </w:t>
      </w:r>
      <w:r>
        <w:rPr>
          <w:rFonts w:ascii="Times New Roman" w:eastAsia="Times New Roman" w:hAnsi="Times New Roman"/>
          <w:sz w:val="24"/>
          <w:szCs w:val="24"/>
          <w:lang w:eastAsia="lv-LV"/>
        </w:rPr>
        <w:t>pakalpojumu centrs</w:t>
      </w:r>
      <w:r w:rsidRPr="00334A5C">
        <w:rPr>
          <w:rFonts w:ascii="Times New Roman" w:eastAsia="Times New Roman" w:hAnsi="Times New Roman"/>
          <w:sz w:val="24"/>
          <w:szCs w:val="24"/>
          <w:lang w:eastAsia="lv-LV"/>
        </w:rPr>
        <w:t>” (adrese: Ābeļziedi, Borisova, Vecumu pag., Balvu nov., LV-4585);</w:t>
      </w:r>
    </w:p>
    <w:p w14:paraId="51066B13" w14:textId="77777777" w:rsidR="00334A5C" w:rsidRPr="00334A5C" w:rsidRDefault="00F31B6B" w:rsidP="00334A5C">
      <w:pPr>
        <w:tabs>
          <w:tab w:val="left" w:pos="1418"/>
        </w:tabs>
        <w:spacing w:before="120" w:after="120" w:line="240" w:lineRule="auto"/>
        <w:ind w:left="85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w:t>
      </w:r>
      <w:r w:rsidRPr="00334A5C">
        <w:rPr>
          <w:rFonts w:ascii="Times New Roman" w:eastAsia="Times New Roman" w:hAnsi="Times New Roman"/>
          <w:sz w:val="24"/>
          <w:szCs w:val="24"/>
          <w:lang w:eastAsia="lv-LV"/>
        </w:rPr>
        <w:t>.5.</w:t>
      </w:r>
      <w:r w:rsidRPr="00334A5C">
        <w:rPr>
          <w:rFonts w:ascii="Times New Roman" w:eastAsia="Times New Roman" w:hAnsi="Times New Roman"/>
          <w:sz w:val="24"/>
          <w:szCs w:val="24"/>
          <w:lang w:eastAsia="lv-LV"/>
        </w:rPr>
        <w:tab/>
        <w:t xml:space="preserve">“Viļakas pilsētas </w:t>
      </w:r>
      <w:r>
        <w:rPr>
          <w:rFonts w:ascii="Times New Roman" w:eastAsia="Times New Roman" w:hAnsi="Times New Roman"/>
          <w:sz w:val="24"/>
          <w:szCs w:val="24"/>
          <w:lang w:eastAsia="lv-LV"/>
        </w:rPr>
        <w:t>pakalpojumu centrs</w:t>
      </w:r>
      <w:r w:rsidRPr="00334A5C">
        <w:rPr>
          <w:rFonts w:ascii="Times New Roman" w:eastAsia="Times New Roman" w:hAnsi="Times New Roman"/>
          <w:sz w:val="24"/>
          <w:szCs w:val="24"/>
          <w:lang w:eastAsia="lv-LV"/>
        </w:rPr>
        <w:t>” (adrese: Abrenes iela 26, Viļaka, Balvu nov., LV-4583);</w:t>
      </w:r>
    </w:p>
    <w:p w14:paraId="7E469B41" w14:textId="77777777" w:rsidR="00334A5C" w:rsidRPr="00830D00" w:rsidRDefault="00F31B6B" w:rsidP="00334A5C">
      <w:pPr>
        <w:tabs>
          <w:tab w:val="left" w:pos="1418"/>
        </w:tabs>
        <w:spacing w:before="120" w:after="120" w:line="240" w:lineRule="auto"/>
        <w:ind w:left="85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w:t>
      </w:r>
      <w:r w:rsidRPr="00334A5C">
        <w:rPr>
          <w:rFonts w:ascii="Times New Roman" w:eastAsia="Times New Roman" w:hAnsi="Times New Roman"/>
          <w:sz w:val="24"/>
          <w:szCs w:val="24"/>
          <w:lang w:eastAsia="lv-LV"/>
        </w:rPr>
        <w:t>.6.</w:t>
      </w:r>
      <w:r w:rsidRPr="00334A5C">
        <w:rPr>
          <w:rFonts w:ascii="Times New Roman" w:eastAsia="Times New Roman" w:hAnsi="Times New Roman"/>
          <w:sz w:val="24"/>
          <w:szCs w:val="24"/>
          <w:lang w:eastAsia="lv-LV"/>
        </w:rPr>
        <w:tab/>
        <w:t xml:space="preserve">“Žīguru pagasta </w:t>
      </w:r>
      <w:r>
        <w:rPr>
          <w:rFonts w:ascii="Times New Roman" w:eastAsia="Times New Roman" w:hAnsi="Times New Roman"/>
          <w:sz w:val="24"/>
          <w:szCs w:val="24"/>
          <w:lang w:eastAsia="lv-LV"/>
        </w:rPr>
        <w:t>pakalpojumu centrs</w:t>
      </w:r>
      <w:r w:rsidRPr="00334A5C">
        <w:rPr>
          <w:rFonts w:ascii="Times New Roman" w:eastAsia="Times New Roman" w:hAnsi="Times New Roman"/>
          <w:sz w:val="24"/>
          <w:szCs w:val="24"/>
          <w:lang w:eastAsia="lv-LV"/>
        </w:rPr>
        <w:t>” (adrese: Ciemata iela 4, Žīguri, Žīguru pag., Balvu nov., LV-4584)</w:t>
      </w:r>
      <w:r>
        <w:rPr>
          <w:rFonts w:ascii="Times New Roman" w:eastAsia="Times New Roman" w:hAnsi="Times New Roman"/>
          <w:sz w:val="24"/>
          <w:szCs w:val="24"/>
          <w:lang w:eastAsia="lv-LV"/>
        </w:rPr>
        <w:t>.</w:t>
      </w:r>
    </w:p>
    <w:p w14:paraId="75BF0745" w14:textId="77777777" w:rsidR="00661BCA" w:rsidRPr="00830D00" w:rsidRDefault="00F31B6B" w:rsidP="00830D00">
      <w:pPr>
        <w:tabs>
          <w:tab w:val="left" w:pos="851"/>
        </w:tabs>
        <w:spacing w:before="120" w:after="120" w:line="240" w:lineRule="auto"/>
        <w:ind w:firstLine="426"/>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3.  Viļakas pārvaldes darbības tiesiskumu un lietderību uzrauga Balvu novada pašvaldības (turpmāk tekstā – Pašvaldība) izpilddirektors.</w:t>
      </w:r>
    </w:p>
    <w:p w14:paraId="3C86C93E" w14:textId="77777777" w:rsidR="00661BCA" w:rsidRPr="00830D00" w:rsidRDefault="00F31B6B" w:rsidP="00830D00">
      <w:pPr>
        <w:tabs>
          <w:tab w:val="left" w:pos="851"/>
        </w:tabs>
        <w:spacing w:before="120" w:after="120" w:line="240" w:lineRule="auto"/>
        <w:ind w:firstLine="426"/>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 xml:space="preserve">4.  Viļakas pārvaldi finansē no pašvaldības budžeta līdzekļiem.  Viļakas pārvalde rīkojas ar Domes piešķirtajiem finanšu līdzekļiem atbilstoši budžetā apstiprinātajam finansējumam. </w:t>
      </w:r>
    </w:p>
    <w:p w14:paraId="19E32E03" w14:textId="77777777" w:rsidR="00661BCA" w:rsidRPr="00830D00" w:rsidRDefault="00F31B6B" w:rsidP="00830D00">
      <w:pPr>
        <w:tabs>
          <w:tab w:val="left" w:pos="851"/>
        </w:tabs>
        <w:spacing w:before="120" w:after="120" w:line="240" w:lineRule="auto"/>
        <w:ind w:firstLine="426"/>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lastRenderedPageBreak/>
        <w:t>5.  Viļakas pārvaldei ir sava veidlapa ar Balvu novada ģerboņa attēlu un pilnu  Viļakas pārvaldes nosaukumu “Viļakas apvienības pārvalde” un zīmogs ar Balvu novada ģerboņa attēlu un pilnu  Viļakas pārvaldes nosaukumu “Viļakas apvienības pārvalde”.</w:t>
      </w:r>
    </w:p>
    <w:p w14:paraId="3B68DE70" w14:textId="77777777" w:rsidR="00661BCA" w:rsidRPr="00830D00" w:rsidRDefault="00F31B6B" w:rsidP="00830D00">
      <w:pPr>
        <w:tabs>
          <w:tab w:val="left" w:pos="851"/>
        </w:tabs>
        <w:spacing w:before="120" w:after="120" w:line="240" w:lineRule="auto"/>
        <w:ind w:firstLine="426"/>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6.  Viļakas pārvaldi izveido, likvidē vai reorganizē un tās nolikumu apstiprina Dome.</w:t>
      </w:r>
    </w:p>
    <w:p w14:paraId="412A551D" w14:textId="77777777" w:rsidR="00661BCA" w:rsidRPr="00830D00" w:rsidRDefault="00F31B6B" w:rsidP="00830D00">
      <w:pPr>
        <w:tabs>
          <w:tab w:val="left" w:pos="851"/>
        </w:tabs>
        <w:spacing w:before="120" w:after="120" w:line="240" w:lineRule="auto"/>
        <w:ind w:firstLine="426"/>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7.  Viļakas pārvaldes rekvizīti:</w:t>
      </w:r>
    </w:p>
    <w:p w14:paraId="10101EFE"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juridiskais nosaukums: Viļakas apvienības pārvalde;</w:t>
      </w:r>
    </w:p>
    <w:p w14:paraId="5581A780"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reģistrācijas numurs Latvijas republikas Uzņēmumu reģistra Publisko personu un iestāžu sarakstā;</w:t>
      </w:r>
    </w:p>
    <w:p w14:paraId="6A03C04D"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 xml:space="preserve">juridiskā adrese: </w:t>
      </w:r>
      <w:r w:rsidRPr="00830D00">
        <w:rPr>
          <w:rFonts w:ascii="Times New Roman" w:hAnsi="Times New Roman"/>
          <w:sz w:val="24"/>
          <w:szCs w:val="24"/>
        </w:rPr>
        <w:t>Abrenes iela 26, Viļaka, Balvu nov., LV-4583</w:t>
      </w:r>
      <w:r w:rsidRPr="00830D00">
        <w:rPr>
          <w:rFonts w:ascii="Times New Roman" w:eastAsia="Times New Roman" w:hAnsi="Times New Roman"/>
          <w:sz w:val="24"/>
          <w:szCs w:val="24"/>
          <w:lang w:eastAsia="lv-LV"/>
        </w:rPr>
        <w:t>.</w:t>
      </w:r>
    </w:p>
    <w:p w14:paraId="2CF52BE8" w14:textId="77777777" w:rsidR="00661BCA" w:rsidRPr="00830D00" w:rsidRDefault="00661BCA" w:rsidP="00830D00">
      <w:pPr>
        <w:tabs>
          <w:tab w:val="left" w:pos="851"/>
        </w:tabs>
        <w:spacing w:before="120" w:after="120" w:line="240" w:lineRule="auto"/>
        <w:ind w:firstLine="426"/>
        <w:jc w:val="both"/>
        <w:rPr>
          <w:rFonts w:ascii="Times New Roman" w:eastAsia="Times New Roman" w:hAnsi="Times New Roman"/>
          <w:sz w:val="24"/>
          <w:szCs w:val="24"/>
          <w:lang w:eastAsia="lv-LV"/>
        </w:rPr>
      </w:pPr>
    </w:p>
    <w:p w14:paraId="54A22644" w14:textId="77777777" w:rsidR="00661BCA" w:rsidRPr="00830D00" w:rsidRDefault="00F31B6B" w:rsidP="00830D00">
      <w:pPr>
        <w:tabs>
          <w:tab w:val="left" w:pos="851"/>
        </w:tabs>
        <w:spacing w:before="120" w:after="120" w:line="240" w:lineRule="auto"/>
        <w:ind w:firstLine="426"/>
        <w:jc w:val="center"/>
        <w:rPr>
          <w:rFonts w:ascii="Times New Roman" w:eastAsia="Times New Roman" w:hAnsi="Times New Roman"/>
          <w:b/>
          <w:sz w:val="24"/>
          <w:szCs w:val="24"/>
          <w:lang w:eastAsia="lv-LV"/>
        </w:rPr>
      </w:pPr>
      <w:r w:rsidRPr="00830D00">
        <w:rPr>
          <w:rFonts w:ascii="Times New Roman" w:eastAsia="Times New Roman" w:hAnsi="Times New Roman"/>
          <w:b/>
          <w:sz w:val="24"/>
          <w:szCs w:val="24"/>
          <w:lang w:eastAsia="lv-LV"/>
        </w:rPr>
        <w:t>II.  VIĻAKAS PĀRVALDES KOMPETENCE</w:t>
      </w:r>
    </w:p>
    <w:p w14:paraId="6BA2E760" w14:textId="77777777" w:rsidR="00661BCA" w:rsidRPr="00830D00" w:rsidRDefault="00661BCA" w:rsidP="00830D00">
      <w:pPr>
        <w:tabs>
          <w:tab w:val="left" w:pos="851"/>
        </w:tabs>
        <w:spacing w:before="120" w:after="120" w:line="240" w:lineRule="auto"/>
        <w:ind w:firstLine="426"/>
        <w:jc w:val="center"/>
        <w:rPr>
          <w:rFonts w:ascii="Times New Roman" w:eastAsia="Times New Roman" w:hAnsi="Times New Roman"/>
          <w:b/>
          <w:sz w:val="24"/>
          <w:szCs w:val="24"/>
          <w:lang w:eastAsia="lv-LV"/>
        </w:rPr>
      </w:pPr>
    </w:p>
    <w:p w14:paraId="6393448F" w14:textId="77777777" w:rsidR="00661BCA" w:rsidRPr="00830D00" w:rsidRDefault="00F31B6B" w:rsidP="00830D00">
      <w:pPr>
        <w:numPr>
          <w:ilvl w:val="0"/>
          <w:numId w:val="6"/>
        </w:numPr>
        <w:tabs>
          <w:tab w:val="left" w:pos="851"/>
        </w:tabs>
        <w:spacing w:before="120" w:after="120" w:line="240" w:lineRule="auto"/>
        <w:ind w:left="0" w:firstLine="426"/>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Atbilstoši Latvijas Republikas normatīvajiem aktiem  Viļakas pārvalde:</w:t>
      </w:r>
    </w:p>
    <w:p w14:paraId="23BA175D" w14:textId="77777777" w:rsidR="00661BCA" w:rsidRPr="00830D00" w:rsidRDefault="00F31B6B" w:rsidP="00830D00">
      <w:pPr>
        <w:numPr>
          <w:ilvl w:val="1"/>
          <w:numId w:val="6"/>
        </w:numPr>
        <w:tabs>
          <w:tab w:val="left" w:pos="1276"/>
        </w:tabs>
        <w:spacing w:before="120" w:after="12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nodrošina pašvaldības kompetencē esošo izziņu izsniegšanu un sniedz informāciju par pašvaldības kompetencē esošajiem jautājumiem;</w:t>
      </w:r>
    </w:p>
    <w:p w14:paraId="351F1677" w14:textId="77777777" w:rsidR="00661BCA" w:rsidRPr="00830D00" w:rsidRDefault="00F31B6B" w:rsidP="00830D00">
      <w:pPr>
        <w:numPr>
          <w:ilvl w:val="1"/>
          <w:numId w:val="6"/>
        </w:numPr>
        <w:tabs>
          <w:tab w:val="left" w:pos="1276"/>
        </w:tabs>
        <w:spacing w:before="120" w:after="12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pieņem valsts noteikto nodokļu un nodevu maksājumus, kuru iekasēšana ir uzdota pašvaldībai, kā arī Domes noteikto nodevu maksājumus un maksājumus par pašvaldības sniegtajiem pakalpojumiem;</w:t>
      </w:r>
    </w:p>
    <w:p w14:paraId="04AD983E" w14:textId="77777777" w:rsidR="00661BCA" w:rsidRPr="00830D00" w:rsidRDefault="00F31B6B" w:rsidP="00830D00">
      <w:pPr>
        <w:numPr>
          <w:ilvl w:val="1"/>
          <w:numId w:val="6"/>
        </w:numPr>
        <w:tabs>
          <w:tab w:val="left" w:pos="1276"/>
        </w:tabs>
        <w:spacing w:before="120" w:after="12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nodrošina pašvaldības sociālo pabalstu izmaksas normatīvajos aktos noteiktajā kārtībā;</w:t>
      </w:r>
    </w:p>
    <w:p w14:paraId="12B6412B" w14:textId="77777777" w:rsidR="00661BCA" w:rsidRPr="00830D00" w:rsidRDefault="00F31B6B" w:rsidP="00830D00">
      <w:pPr>
        <w:numPr>
          <w:ilvl w:val="1"/>
          <w:numId w:val="6"/>
        </w:numPr>
        <w:tabs>
          <w:tab w:val="left" w:pos="1276"/>
        </w:tabs>
        <w:spacing w:before="120" w:after="12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atbilstoši savai kompetencei pieņem iesniegumus, sūdzības un priekšlikumus un organizē atbilžu sniegšanu attiecīgajām personām vai sagatavo attiecīgos jautājumus  izskatīšanai Domes komitejās, komisijās, Domes sēdēs;</w:t>
      </w:r>
    </w:p>
    <w:p w14:paraId="74EEBC66" w14:textId="77777777" w:rsidR="00661BCA" w:rsidRPr="00830D00" w:rsidRDefault="00F31B6B" w:rsidP="00830D00">
      <w:pPr>
        <w:numPr>
          <w:ilvl w:val="1"/>
          <w:numId w:val="6"/>
        </w:numPr>
        <w:tabs>
          <w:tab w:val="left" w:pos="1276"/>
        </w:tabs>
        <w:spacing w:before="120" w:after="12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nodrošina pieejamību informācijai par Domes pieņemtajiem lēmumiem un citu vispārpieejamu informāciju;</w:t>
      </w:r>
    </w:p>
    <w:p w14:paraId="05BE9496" w14:textId="77777777" w:rsidR="00661BCA" w:rsidRPr="00830D00" w:rsidRDefault="00F31B6B" w:rsidP="00830D00">
      <w:pPr>
        <w:numPr>
          <w:ilvl w:val="1"/>
          <w:numId w:val="6"/>
        </w:numPr>
        <w:tabs>
          <w:tab w:val="left" w:pos="1276"/>
        </w:tabs>
        <w:spacing w:before="120" w:after="12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nodrošina personu dzīvesvietas deklarēšanu saskaņā ar spēkā esošajiem normatīvajiem aktiem.</w:t>
      </w:r>
    </w:p>
    <w:p w14:paraId="7B56F7F5" w14:textId="77777777" w:rsidR="00661BCA" w:rsidRPr="00830D00" w:rsidRDefault="00661BCA" w:rsidP="00830D00">
      <w:pPr>
        <w:tabs>
          <w:tab w:val="left" w:pos="851"/>
        </w:tabs>
        <w:spacing w:before="120" w:after="120" w:line="240" w:lineRule="auto"/>
        <w:ind w:firstLine="426"/>
        <w:jc w:val="both"/>
        <w:rPr>
          <w:rFonts w:ascii="Times New Roman" w:eastAsia="Times New Roman" w:hAnsi="Times New Roman"/>
          <w:sz w:val="24"/>
          <w:szCs w:val="24"/>
          <w:lang w:eastAsia="lv-LV"/>
        </w:rPr>
      </w:pPr>
    </w:p>
    <w:p w14:paraId="52737E6B" w14:textId="77777777" w:rsidR="00661BCA" w:rsidRPr="00830D00" w:rsidRDefault="00F31B6B" w:rsidP="00830D00">
      <w:pPr>
        <w:numPr>
          <w:ilvl w:val="0"/>
          <w:numId w:val="6"/>
        </w:numPr>
        <w:tabs>
          <w:tab w:val="left" w:pos="851"/>
        </w:tabs>
        <w:spacing w:before="120" w:after="120" w:line="240" w:lineRule="auto"/>
        <w:ind w:left="0" w:firstLine="426"/>
        <w:jc w:val="both"/>
        <w:rPr>
          <w:rFonts w:ascii="Times New Roman" w:eastAsia="Times New Roman" w:hAnsi="Times New Roman"/>
          <w:sz w:val="24"/>
          <w:szCs w:val="24"/>
          <w:u w:val="single"/>
          <w:lang w:eastAsia="lv-LV"/>
        </w:rPr>
      </w:pPr>
      <w:r w:rsidRPr="00830D00">
        <w:rPr>
          <w:rFonts w:ascii="Times New Roman" w:eastAsia="Times New Roman" w:hAnsi="Times New Roman"/>
          <w:sz w:val="24"/>
          <w:szCs w:val="24"/>
          <w:lang w:eastAsia="lv-LV"/>
        </w:rPr>
        <w:t>Atbilstoši Domes lēmumiem un citiem Pašvaldības normatīvajiem aktiem  Viļakas pārvalde veic šādas funkcijas un uzdevumus:</w:t>
      </w:r>
    </w:p>
    <w:p w14:paraId="33C5B7FF"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830D00">
        <w:rPr>
          <w:rFonts w:ascii="Times New Roman" w:eastAsia="Times New Roman" w:hAnsi="Times New Roman"/>
          <w:sz w:val="24"/>
          <w:szCs w:val="24"/>
          <w:lang w:eastAsia="lv-LV"/>
        </w:rPr>
        <w:t>pieņem no iedzīvotājiem maksājumus par visa veida Pašvaldības sniegtajiem komunālajiem un citiem pakalpojumiem;</w:t>
      </w:r>
    </w:p>
    <w:p w14:paraId="43308568"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830D00">
        <w:rPr>
          <w:rFonts w:ascii="Times New Roman" w:eastAsia="Times New Roman" w:hAnsi="Times New Roman"/>
          <w:sz w:val="24"/>
          <w:szCs w:val="24"/>
          <w:lang w:eastAsia="lv-LV"/>
        </w:rPr>
        <w:t>sniedz informāciju un izziņas interesentiem par Domes un  Viļakas pārvaldes kompetencē esošajiem jautājumiem;</w:t>
      </w:r>
    </w:p>
    <w:p w14:paraId="377AC378"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830D00">
        <w:rPr>
          <w:rFonts w:ascii="Times New Roman" w:eastAsia="Times New Roman" w:hAnsi="Times New Roman"/>
          <w:sz w:val="24"/>
          <w:szCs w:val="24"/>
          <w:lang w:eastAsia="lv-LV"/>
        </w:rPr>
        <w:t>nodrošina informācijas apriti starp Pašvaldības institūcijām;</w:t>
      </w:r>
    </w:p>
    <w:p w14:paraId="7BA9A084"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830D00">
        <w:rPr>
          <w:rFonts w:ascii="Times New Roman" w:eastAsia="Times New Roman" w:hAnsi="Times New Roman"/>
          <w:sz w:val="24"/>
          <w:szCs w:val="24"/>
          <w:lang w:eastAsia="lv-LV"/>
        </w:rPr>
        <w:t>sniedz organizatorisku atbalstu iedzīvotāju pieņemšanai pie Domes amatpersonām;</w:t>
      </w:r>
    </w:p>
    <w:p w14:paraId="357FE48F"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830D00">
        <w:rPr>
          <w:rFonts w:ascii="Times New Roman" w:eastAsia="Times New Roman" w:hAnsi="Times New Roman"/>
          <w:sz w:val="24"/>
          <w:szCs w:val="24"/>
          <w:lang w:eastAsia="lv-LV"/>
        </w:rPr>
        <w:t>organizē  Viļakas pārvaldes administratīvās teritorijas  iedzīvotājiem komunālos pakalpojumus (ūdensapgāde, atkritumi) neatkarīgi no tā, kā īpašumā atrodas dzīvojamais fonds;</w:t>
      </w:r>
    </w:p>
    <w:p w14:paraId="06701E7D"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830D00">
        <w:rPr>
          <w:rFonts w:ascii="Times New Roman" w:eastAsia="Times New Roman" w:hAnsi="Times New Roman"/>
          <w:sz w:val="24"/>
          <w:szCs w:val="24"/>
          <w:lang w:eastAsia="lv-LV"/>
        </w:rPr>
        <w:lastRenderedPageBreak/>
        <w:t>veic pasākumus un sadarbojas ar Pašvaldības struktūrvienībām attīstības plānošanas un projektu vadības jautājumos attiecībā uz  Viļakas pārvaldes pārziņā esošo teritoriju;</w:t>
      </w:r>
    </w:p>
    <w:p w14:paraId="164E6167"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830D00">
        <w:rPr>
          <w:rFonts w:ascii="Times New Roman" w:eastAsia="Times New Roman" w:hAnsi="Times New Roman"/>
          <w:sz w:val="24"/>
          <w:szCs w:val="24"/>
          <w:lang w:eastAsia="lv-LV"/>
        </w:rPr>
        <w:t>sadarbojas ar Pašvaldības Sociālo pārvaldi normatīvajos aktos un Pašvaldības saistošajos noteikumos noteiktās palīdzības sniegšanā  Viļakas pārvaldes teritorijā dzīvojošajiem iedzīvotājiem, kā arī nodrošina  Viļakas pārvaldes teritorijā strādājošos Sociālā pārvaldes darbiniekus ar darba telpām un nepieciešamības gadījumā ar transportu;</w:t>
      </w:r>
    </w:p>
    <w:p w14:paraId="57FB648A"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830D00">
        <w:rPr>
          <w:rFonts w:ascii="Times New Roman" w:eastAsia="Times New Roman" w:hAnsi="Times New Roman"/>
          <w:sz w:val="24"/>
          <w:szCs w:val="24"/>
          <w:lang w:eastAsia="lv-LV"/>
        </w:rPr>
        <w:t>sadarbojas ar Pašvaldības Bāriņtiesu par bērnu tiesību aizsardzību, kā arī nodrošina Pašvaldības Bāriņtiesas darbiniekus ar telpām un nepieciešamības gadījumā ar transportu;</w:t>
      </w:r>
    </w:p>
    <w:p w14:paraId="624CDDD8"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830D00">
        <w:rPr>
          <w:rFonts w:ascii="Times New Roman" w:eastAsia="Times New Roman" w:hAnsi="Times New Roman"/>
          <w:sz w:val="24"/>
          <w:szCs w:val="24"/>
          <w:lang w:eastAsia="lv-LV"/>
        </w:rPr>
        <w:t>sadarbojas ar Pašvaldības policiju sabiedriskās kārtības nodrošināšanā un uzturēšanā;</w:t>
      </w:r>
    </w:p>
    <w:p w14:paraId="39E78DE5"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830D00">
        <w:rPr>
          <w:rFonts w:ascii="Times New Roman" w:eastAsia="Times New Roman" w:hAnsi="Times New Roman"/>
          <w:sz w:val="24"/>
          <w:szCs w:val="24"/>
          <w:lang w:eastAsia="lv-LV"/>
        </w:rPr>
        <w:t>sadarbojas ar citām Pašvaldības iestādēm to sniegto pakalpojumu organizēšanā  Viļakas pārvaldes teritorijā;</w:t>
      </w:r>
    </w:p>
    <w:p w14:paraId="033B6FA6"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830D00">
        <w:rPr>
          <w:rFonts w:ascii="Times New Roman" w:eastAsia="Times New Roman" w:hAnsi="Times New Roman"/>
          <w:sz w:val="24"/>
          <w:szCs w:val="24"/>
          <w:lang w:eastAsia="lv-LV"/>
        </w:rPr>
        <w:t>organizē  Viļakas pārvaldes pārziņā nodotās kustamās un nekustamās mantas apsaimniekošanu;</w:t>
      </w:r>
    </w:p>
    <w:p w14:paraId="1A36E489"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830D00">
        <w:rPr>
          <w:rFonts w:ascii="Times New Roman" w:eastAsia="Times New Roman" w:hAnsi="Times New Roman"/>
          <w:sz w:val="24"/>
          <w:szCs w:val="24"/>
          <w:lang w:eastAsia="lv-LV"/>
        </w:rPr>
        <w:t>organizē un nodrošina Pašvaldības īpašumā/valdījumā esošo dzīvojamo māju un dzīvokļu apsaimniekošanu, organizē un koordinē privatizēto daudzdzīvokļu dzīvojamo māju pārvaldīšanas un apsaimniekošanas jautājumus;</w:t>
      </w:r>
    </w:p>
    <w:p w14:paraId="46EA1C36"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830D00">
        <w:rPr>
          <w:rFonts w:ascii="Times New Roman" w:eastAsia="Times New Roman" w:hAnsi="Times New Roman"/>
          <w:sz w:val="24"/>
          <w:szCs w:val="24"/>
          <w:lang w:eastAsia="lv-LV"/>
        </w:rPr>
        <w:t>veic Domes kompetencē esošo iesniegumu, sūdzību un priekšlikumu reģistrāciju elektroniskajā dokumentu vadības sistēmā “Lietvaris”, saskaņā ar Pašvaldības dokumentu aprites kārtību;</w:t>
      </w:r>
    </w:p>
    <w:p w14:paraId="1E491631"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830D00">
        <w:rPr>
          <w:rFonts w:ascii="Times New Roman" w:eastAsia="Times New Roman" w:hAnsi="Times New Roman"/>
          <w:sz w:val="24"/>
          <w:szCs w:val="24"/>
          <w:lang w:eastAsia="lv-LV"/>
        </w:rPr>
        <w:t>atbilstoši Arhīva likuma prasībām uzglabā  Viļakas pārvaldes īslaicīgi glabājamās lietas (pastāvīgi un ilgstoši glabājamās lietas tiek nodotas Pašvaldības arhivāram apstrādei un uzglabāšanai);</w:t>
      </w:r>
    </w:p>
    <w:p w14:paraId="74E50FB8"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830D00">
        <w:rPr>
          <w:rFonts w:ascii="Times New Roman" w:eastAsia="Times New Roman" w:hAnsi="Times New Roman"/>
          <w:sz w:val="24"/>
          <w:szCs w:val="24"/>
          <w:lang w:eastAsia="lv-LV"/>
        </w:rPr>
        <w:t>nodrošina telpu uzturēšanu bibliotekāro pakalpojumu sniegšanai;</w:t>
      </w:r>
    </w:p>
    <w:p w14:paraId="1298EF59"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830D00">
        <w:rPr>
          <w:rFonts w:ascii="Times New Roman" w:eastAsia="Times New Roman" w:hAnsi="Times New Roman"/>
          <w:sz w:val="24"/>
          <w:szCs w:val="24"/>
          <w:lang w:eastAsia="lv-LV"/>
        </w:rPr>
        <w:t>sadarbojas ar tās darbības teritorijā izveidotajām Pašvaldības iestādēm un struktūrvienībām, sniedz tām nepieciešamo atbalstu (nepieciešamības gadījumā arī nodrošinot ar  telpām un veicot to uzturēšanu);</w:t>
      </w:r>
    </w:p>
    <w:p w14:paraId="1022D338"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830D00">
        <w:rPr>
          <w:rFonts w:ascii="Times New Roman" w:eastAsia="Times New Roman" w:hAnsi="Times New Roman"/>
          <w:sz w:val="24"/>
          <w:szCs w:val="24"/>
          <w:lang w:eastAsia="lv-LV"/>
        </w:rPr>
        <w:t>organizē  Viļakas pārvaldes teritorijas labiekārtošanu un sanitāro tīrību (Pašvaldības autoceļu, ielu un laukumu ikdienas un periodiskā uzturēšana; kapsētu uzturēšana; parku, skvēru un zaļo zonu ierīkošana un uzturēšana; ielu, laukumu un citu publikai lietošanai paredzētu teritoriju apgaismošana);</w:t>
      </w:r>
    </w:p>
    <w:p w14:paraId="230DD36D"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830D00">
        <w:rPr>
          <w:rFonts w:ascii="Times New Roman" w:eastAsia="Times New Roman" w:hAnsi="Times New Roman"/>
          <w:sz w:val="24"/>
          <w:szCs w:val="24"/>
          <w:lang w:eastAsia="lv-LV"/>
        </w:rPr>
        <w:t>organizē skolēnu pārvadājumus, sniedz priekšlikumus to pilnveidošanā, ievēro pašpārvadājumu principu un šo darbību regulējošos normatīvos aktus;</w:t>
      </w:r>
    </w:p>
    <w:p w14:paraId="6474CC65"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830D00">
        <w:rPr>
          <w:rFonts w:ascii="Times New Roman" w:eastAsia="Times New Roman" w:hAnsi="Times New Roman"/>
          <w:sz w:val="24"/>
          <w:szCs w:val="24"/>
          <w:lang w:eastAsia="lv-LV"/>
        </w:rPr>
        <w:t>sadarbojas ar Pašvaldības Būvvaldi būvniecības kontroles jautājumos  Viļakas pārvaldes teritorijā;</w:t>
      </w:r>
    </w:p>
    <w:p w14:paraId="6FD229B0"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830D00">
        <w:rPr>
          <w:rFonts w:ascii="Times New Roman" w:eastAsia="Times New Roman" w:hAnsi="Times New Roman"/>
          <w:sz w:val="24"/>
          <w:szCs w:val="24"/>
          <w:lang w:eastAsia="lv-LV"/>
        </w:rPr>
        <w:t>informē Pašvaldību un valsts pārvaldes iestādes par pārkāpumiem dabas resursu un vides aizsardzības jomā;</w:t>
      </w:r>
    </w:p>
    <w:p w14:paraId="6C962D76"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830D00">
        <w:rPr>
          <w:rFonts w:ascii="Times New Roman" w:eastAsia="Times New Roman" w:hAnsi="Times New Roman"/>
          <w:sz w:val="24"/>
          <w:szCs w:val="24"/>
          <w:lang w:eastAsia="lv-LV"/>
        </w:rPr>
        <w:t>piedalās civilās aizsardzības pasākumu nodrošināšanā, sadarbībā ar Pašvaldības administrāciju piedalās civilās aizsardzības plāna izstrādāšanu un ieviešanu  Viļakas pārvaldes teritorijā esošajās pašvaldības iestādēs un objektos, piedalās dabas un tehnoloģisku avāriju seku likvidēšanas organizēšanā;</w:t>
      </w:r>
    </w:p>
    <w:p w14:paraId="585AF0B1"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830D00">
        <w:rPr>
          <w:rFonts w:ascii="Times New Roman" w:eastAsia="Times New Roman" w:hAnsi="Times New Roman"/>
          <w:sz w:val="24"/>
          <w:szCs w:val="24"/>
          <w:lang w:eastAsia="lv-LV"/>
        </w:rPr>
        <w:lastRenderedPageBreak/>
        <w:t>sadarbojas ar Pašvaldības institūcijām apkārtējās vides situācijas analīzē un priekšlikumu izstrādē tās uzlabošanai;</w:t>
      </w:r>
    </w:p>
    <w:p w14:paraId="33D094A3"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830D00">
        <w:rPr>
          <w:rFonts w:ascii="Times New Roman" w:eastAsia="Times New Roman" w:hAnsi="Times New Roman"/>
          <w:sz w:val="24"/>
          <w:szCs w:val="24"/>
          <w:lang w:eastAsia="lv-LV"/>
        </w:rPr>
        <w:t>veic iepirkumus saskaņā ar Pašvaldības apstiprināto kārtību;</w:t>
      </w:r>
    </w:p>
    <w:p w14:paraId="63E2FEFD"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830D00">
        <w:rPr>
          <w:rFonts w:ascii="Times New Roman" w:eastAsia="Times New Roman" w:hAnsi="Times New Roman"/>
          <w:sz w:val="24"/>
          <w:szCs w:val="24"/>
          <w:lang w:eastAsia="lv-LV"/>
        </w:rPr>
        <w:t>organizē citu Domes uzdoto vai deleģēto funkciju izpildi.</w:t>
      </w:r>
    </w:p>
    <w:p w14:paraId="165D1E95" w14:textId="77777777" w:rsidR="00661BCA" w:rsidRPr="00830D00" w:rsidRDefault="00F31B6B" w:rsidP="00830D00">
      <w:pPr>
        <w:numPr>
          <w:ilvl w:val="0"/>
          <w:numId w:val="6"/>
        </w:numPr>
        <w:tabs>
          <w:tab w:val="left" w:pos="851"/>
        </w:tabs>
        <w:spacing w:before="120" w:after="120" w:line="240" w:lineRule="auto"/>
        <w:ind w:left="0" w:firstLine="426"/>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Lai nodrošinātu  Viļakas pārvaldei uzdoto funkciju izpildi  Viļakas pārvaldei ir tiesības:</w:t>
      </w:r>
    </w:p>
    <w:p w14:paraId="0D6AF879"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pieprasīt un saņemt no Domes, tās padotībā esošajām institūcijām un amatpersonām  Viļakas pārvaldes funkciju izpildei nepieciešamās ziņas, statistisko un citu informāciju;</w:t>
      </w:r>
    </w:p>
    <w:p w14:paraId="5BCAF23A"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izstrādāt un iesniegt Domes priekšsēdētājam vai izpilddirektoram Domes lēmumu projektus par Domes un  Viļakas pārvaldes darbības jautājumiem, sniegt atzinumus par Domes lēmumu projektiem, kas attiecas uz  Viļakas pārvaldes darbību;</w:t>
      </w:r>
      <w:r w:rsidRPr="00830D00">
        <w:rPr>
          <w:rFonts w:ascii="Times New Roman" w:eastAsia="Times New Roman" w:hAnsi="Times New Roman"/>
          <w:sz w:val="24"/>
          <w:szCs w:val="24"/>
          <w:lang w:eastAsia="lv-LV"/>
        </w:rPr>
        <w:tab/>
      </w:r>
    </w:p>
    <w:p w14:paraId="13BB84B9"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iesniegt Domei, pašvaldības izpilddirektoram un izpilddirektora vietniekam priekšlikumus par  Viļakas pārvaldes darbības nodrošināšanai nepieciešamo finansējumu, ierosinājumus  Viļakas pārvaldes darba uzlabošanai un pakalpojumu kvalitātes paaugstināšanai;</w:t>
      </w:r>
    </w:p>
    <w:p w14:paraId="1BDF6508"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sadarboties ar citām novada pašvaldības iestādēm, institūcijām, nevalstiskajām organizācijām, kā arī ārvalstu un starptautiskajām institūcijām;</w:t>
      </w:r>
    </w:p>
    <w:p w14:paraId="6433A3BE"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īstenot citas normatīvajos aktos paredzētās tiesības.</w:t>
      </w:r>
    </w:p>
    <w:p w14:paraId="2C1DA6F0" w14:textId="77777777" w:rsidR="00661BCA" w:rsidRPr="00830D00" w:rsidRDefault="00F31B6B" w:rsidP="00830D00">
      <w:pPr>
        <w:numPr>
          <w:ilvl w:val="0"/>
          <w:numId w:val="6"/>
        </w:numPr>
        <w:tabs>
          <w:tab w:val="left" w:pos="851"/>
        </w:tabs>
        <w:spacing w:before="120" w:after="120" w:line="240" w:lineRule="auto"/>
        <w:ind w:left="0" w:firstLine="426"/>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 xml:space="preserve"> Viļakas pārvaldes atbildība:</w:t>
      </w:r>
    </w:p>
    <w:p w14:paraId="089A02C8"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par šajā nolikumā noteikto funkciju nodrošināšanu;</w:t>
      </w:r>
    </w:p>
    <w:p w14:paraId="176971F9"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par šajā nolikumā uzdoto uzdevumu un pienākumu savlaicīgu un kvalitatīvu izpildi;</w:t>
      </w:r>
    </w:p>
    <w:p w14:paraId="43462397"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par Domes un Pašvaldības institūciju pieņemto lēmumu izpildes procesu un  Viļakas pārvaldē pieņemto lēmumu izpildes rezultātā radītajām sekām;</w:t>
      </w:r>
    </w:p>
    <w:p w14:paraId="74D0324B"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par sagatavotās informācijas precizitāti un pareizību, par izstrādāto atzinumu un priekšlikumu kvalitāti;</w:t>
      </w:r>
    </w:p>
    <w:p w14:paraId="72264A4C" w14:textId="77777777" w:rsidR="00661BCA" w:rsidRPr="00F31B6B" w:rsidRDefault="00F31B6B"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 xml:space="preserve">par konfidenciālas, personas datu aizsardzības, komercinformācijas, ierobežotas pieejamības informācijas vai jebkuras citas informācijas neizplatīšanu, kura var nest </w:t>
      </w:r>
      <w:r w:rsidRPr="00F31B6B">
        <w:rPr>
          <w:rFonts w:ascii="Times New Roman" w:eastAsia="Times New Roman" w:hAnsi="Times New Roman"/>
          <w:sz w:val="24"/>
          <w:szCs w:val="24"/>
          <w:lang w:eastAsia="lv-LV"/>
        </w:rPr>
        <w:t>morālu vai materiālu kaitējumu Pašvaldībai.</w:t>
      </w:r>
    </w:p>
    <w:p w14:paraId="41FD4AE8" w14:textId="77777777" w:rsidR="00661BCA" w:rsidRPr="00F31B6B" w:rsidRDefault="00F31B6B" w:rsidP="00830D00">
      <w:pPr>
        <w:numPr>
          <w:ilvl w:val="0"/>
          <w:numId w:val="6"/>
        </w:numPr>
        <w:tabs>
          <w:tab w:val="left" w:pos="851"/>
        </w:tabs>
        <w:spacing w:before="120" w:after="120" w:line="240" w:lineRule="auto"/>
        <w:ind w:left="0" w:firstLine="426"/>
        <w:jc w:val="both"/>
        <w:rPr>
          <w:rFonts w:ascii="Times New Roman" w:eastAsia="Times New Roman" w:hAnsi="Times New Roman"/>
          <w:sz w:val="24"/>
          <w:szCs w:val="24"/>
          <w:lang w:eastAsia="lv-LV"/>
        </w:rPr>
      </w:pPr>
      <w:r w:rsidRPr="00F31B6B">
        <w:rPr>
          <w:rFonts w:ascii="Times New Roman" w:eastAsia="Times New Roman" w:hAnsi="Times New Roman"/>
          <w:sz w:val="24"/>
          <w:szCs w:val="24"/>
          <w:lang w:eastAsia="lv-LV"/>
        </w:rPr>
        <w:t xml:space="preserve"> Viļakas pārvalde, norakstot nemateriālos ieguldījumus un pamatlīdzekļus, rīkojas atbilstoši Domes lēmumiem un Pašvaldības grāmatvedības politikai.</w:t>
      </w:r>
    </w:p>
    <w:p w14:paraId="6D3A5B07" w14:textId="7227F6CA" w:rsidR="001A068E" w:rsidRPr="00F31B6B" w:rsidRDefault="001A068E" w:rsidP="001A068E">
      <w:pPr>
        <w:tabs>
          <w:tab w:val="left" w:pos="851"/>
        </w:tabs>
        <w:spacing w:before="120" w:after="120" w:line="240" w:lineRule="auto"/>
        <w:ind w:firstLine="426"/>
        <w:jc w:val="both"/>
        <w:rPr>
          <w:rFonts w:ascii="Times New Roman" w:eastAsia="Times New Roman" w:hAnsi="Times New Roman"/>
          <w:sz w:val="24"/>
          <w:szCs w:val="24"/>
          <w:lang w:eastAsia="lv-LV"/>
        </w:rPr>
      </w:pPr>
      <w:r w:rsidRPr="00F31B6B">
        <w:rPr>
          <w:rFonts w:ascii="Times New Roman" w:eastAsia="Times New Roman" w:hAnsi="Times New Roman"/>
          <w:sz w:val="24"/>
          <w:szCs w:val="24"/>
          <w:lang w:eastAsia="lv-LV"/>
        </w:rPr>
        <w:t>12.</w:t>
      </w:r>
      <w:r w:rsidRPr="00F31B6B">
        <w:rPr>
          <w:rFonts w:ascii="Times New Roman" w:eastAsia="Times New Roman" w:hAnsi="Times New Roman"/>
          <w:sz w:val="24"/>
          <w:szCs w:val="24"/>
          <w:vertAlign w:val="superscript"/>
          <w:lang w:eastAsia="lv-LV"/>
        </w:rPr>
        <w:t>1</w:t>
      </w:r>
      <w:r w:rsidRPr="00F31B6B">
        <w:rPr>
          <w:rFonts w:ascii="Times New Roman" w:eastAsia="Times New Roman" w:hAnsi="Times New Roman"/>
          <w:sz w:val="24"/>
          <w:szCs w:val="24"/>
          <w:lang w:eastAsia="lv-LV"/>
        </w:rPr>
        <w:t xml:space="preserve"> šajā nolikumā iekļauti nosacījumi, kādus sabiedrisko pakalpojumu sniedzējam paredz Eiropas Komisijas 2011. gada 20. decembra lēmums Nr. 2012/21/ES par Līguma par Eiropas Savienības darbību 106. panta 2. punkta piemērošanu valsts atbalstam attiecībā uz kompensāciju par sabiedriskajiem pakalpojumiem dažiem uzņēmumiem, kuriem uzticēts sniegt pakalpojumus ar vispārēju tautsaimniecisku nozīmi.</w:t>
      </w:r>
    </w:p>
    <w:p w14:paraId="066DA48A" w14:textId="1A097F2E" w:rsidR="00F31B6B" w:rsidRPr="00F31B6B" w:rsidRDefault="00F31B6B" w:rsidP="00F31B6B">
      <w:pPr>
        <w:tabs>
          <w:tab w:val="left" w:pos="851"/>
        </w:tabs>
        <w:spacing w:before="120" w:after="120" w:line="240" w:lineRule="auto"/>
        <w:jc w:val="both"/>
        <w:rPr>
          <w:rFonts w:ascii="Times New Roman" w:eastAsia="Times New Roman" w:hAnsi="Times New Roman"/>
          <w:sz w:val="24"/>
          <w:szCs w:val="24"/>
          <w:lang w:eastAsia="lv-LV"/>
        </w:rPr>
      </w:pPr>
      <w:bookmarkStart w:id="4" w:name="_Hlk114657731"/>
      <w:bookmarkStart w:id="5" w:name="_Hlk123224272"/>
      <w:bookmarkStart w:id="6" w:name="_Hlk160106494"/>
      <w:r w:rsidRPr="00F31B6B">
        <w:rPr>
          <w:rFonts w:ascii="Times New Roman" w:hAnsi="Times New Roman"/>
          <w:i/>
        </w:rPr>
        <w:tab/>
        <w:t>(</w:t>
      </w:r>
      <w:bookmarkStart w:id="7" w:name="_Hlk161672244"/>
      <w:r w:rsidRPr="00F31B6B">
        <w:rPr>
          <w:rFonts w:ascii="Times New Roman" w:hAnsi="Times New Roman"/>
          <w:i/>
        </w:rPr>
        <w:t>Grozīts</w:t>
      </w:r>
      <w:bookmarkEnd w:id="7"/>
      <w:r w:rsidRPr="00F31B6B">
        <w:rPr>
          <w:rFonts w:ascii="Times New Roman" w:hAnsi="Times New Roman"/>
          <w:i/>
        </w:rPr>
        <w:t xml:space="preserve"> ar Balvu novada domes </w:t>
      </w:r>
      <w:bookmarkEnd w:id="4"/>
      <w:bookmarkEnd w:id="5"/>
      <w:r w:rsidRPr="00F31B6B">
        <w:rPr>
          <w:rFonts w:ascii="Times New Roman" w:hAnsi="Times New Roman"/>
          <w:i/>
        </w:rPr>
        <w:t>23.01.2025. lēmumu (protokols Nr.2, 29.§))</w:t>
      </w:r>
      <w:bookmarkEnd w:id="6"/>
    </w:p>
    <w:p w14:paraId="17A5D058" w14:textId="77777777" w:rsidR="00852F05" w:rsidRPr="00F31B6B" w:rsidRDefault="00852F05" w:rsidP="00830D00">
      <w:pPr>
        <w:tabs>
          <w:tab w:val="left" w:pos="851"/>
        </w:tabs>
        <w:spacing w:before="120" w:after="120" w:line="240" w:lineRule="auto"/>
        <w:ind w:firstLine="426"/>
        <w:jc w:val="both"/>
        <w:rPr>
          <w:rFonts w:ascii="Times New Roman" w:eastAsia="Times New Roman" w:hAnsi="Times New Roman"/>
          <w:sz w:val="24"/>
          <w:szCs w:val="24"/>
          <w:lang w:eastAsia="lv-LV"/>
        </w:rPr>
      </w:pPr>
    </w:p>
    <w:p w14:paraId="4F3682CE" w14:textId="77777777" w:rsidR="00661BCA" w:rsidRPr="00F31B6B" w:rsidRDefault="00F31B6B" w:rsidP="00830D00">
      <w:pPr>
        <w:tabs>
          <w:tab w:val="left" w:pos="851"/>
        </w:tabs>
        <w:spacing w:before="120" w:after="120" w:line="240" w:lineRule="auto"/>
        <w:ind w:firstLine="426"/>
        <w:jc w:val="center"/>
        <w:rPr>
          <w:rFonts w:ascii="Times New Roman" w:eastAsia="Times New Roman" w:hAnsi="Times New Roman"/>
          <w:b/>
          <w:sz w:val="24"/>
          <w:szCs w:val="24"/>
          <w:lang w:eastAsia="lv-LV"/>
        </w:rPr>
      </w:pPr>
      <w:r w:rsidRPr="00F31B6B">
        <w:rPr>
          <w:rFonts w:ascii="Times New Roman" w:eastAsia="Times New Roman" w:hAnsi="Times New Roman"/>
          <w:b/>
          <w:sz w:val="24"/>
          <w:szCs w:val="24"/>
          <w:lang w:eastAsia="lv-LV"/>
        </w:rPr>
        <w:t>III.  VIĻAKAS PĀRVALDES AMATPERSONU PILNVARAS</w:t>
      </w:r>
    </w:p>
    <w:p w14:paraId="7944F392" w14:textId="77777777" w:rsidR="00661BCA" w:rsidRPr="00F31B6B" w:rsidRDefault="00661BCA" w:rsidP="00830D00">
      <w:pPr>
        <w:tabs>
          <w:tab w:val="left" w:pos="851"/>
        </w:tabs>
        <w:spacing w:before="120" w:after="120" w:line="240" w:lineRule="auto"/>
        <w:ind w:firstLine="426"/>
        <w:jc w:val="both"/>
        <w:rPr>
          <w:rFonts w:ascii="Times New Roman" w:eastAsia="Times New Roman" w:hAnsi="Times New Roman"/>
          <w:sz w:val="24"/>
          <w:szCs w:val="24"/>
          <w:lang w:eastAsia="lv-LV"/>
        </w:rPr>
      </w:pPr>
    </w:p>
    <w:p w14:paraId="654126F7" w14:textId="77777777" w:rsidR="00661BCA" w:rsidRPr="00F31B6B" w:rsidRDefault="00F31B6B" w:rsidP="00830D00">
      <w:pPr>
        <w:numPr>
          <w:ilvl w:val="0"/>
          <w:numId w:val="6"/>
        </w:numPr>
        <w:tabs>
          <w:tab w:val="left" w:pos="851"/>
        </w:tabs>
        <w:spacing w:before="120" w:after="120" w:line="240" w:lineRule="auto"/>
        <w:ind w:left="0" w:firstLine="426"/>
        <w:jc w:val="both"/>
        <w:rPr>
          <w:rFonts w:ascii="Times New Roman" w:eastAsia="Times New Roman" w:hAnsi="Times New Roman"/>
          <w:sz w:val="24"/>
          <w:szCs w:val="24"/>
          <w:lang w:eastAsia="lv-LV"/>
        </w:rPr>
      </w:pPr>
      <w:r w:rsidRPr="00F31B6B">
        <w:rPr>
          <w:rFonts w:ascii="Times New Roman" w:eastAsia="Times New Roman" w:hAnsi="Times New Roman"/>
          <w:sz w:val="24"/>
          <w:szCs w:val="24"/>
          <w:lang w:eastAsia="lv-LV"/>
        </w:rPr>
        <w:t xml:space="preserve"> Viļakas pārvaldes darbu organizē un vada  Viļakas pārvaldes vadītājs</w:t>
      </w:r>
      <w:r w:rsidRPr="00F31B6B">
        <w:rPr>
          <w:rFonts w:ascii="Times New Roman" w:eastAsia="Times New Roman" w:hAnsi="Times New Roman"/>
          <w:i/>
          <w:sz w:val="24"/>
          <w:szCs w:val="24"/>
          <w:lang w:eastAsia="lv-LV"/>
        </w:rPr>
        <w:t xml:space="preserve"> </w:t>
      </w:r>
      <w:r w:rsidRPr="00F31B6B">
        <w:rPr>
          <w:rFonts w:ascii="Times New Roman" w:eastAsia="Times New Roman" w:hAnsi="Times New Roman"/>
          <w:sz w:val="24"/>
          <w:szCs w:val="24"/>
          <w:lang w:eastAsia="lv-LV"/>
        </w:rPr>
        <w:t xml:space="preserve">(turpmāk – Pārvaldes vadītājs), kuru ieceļ amatā un atbrīvo no amata ar Domes lēmumu. Pārvaldes vadītājs </w:t>
      </w:r>
      <w:r w:rsidRPr="00F31B6B">
        <w:rPr>
          <w:rFonts w:ascii="Times New Roman" w:eastAsia="Times New Roman" w:hAnsi="Times New Roman"/>
          <w:sz w:val="24"/>
          <w:szCs w:val="24"/>
          <w:lang w:eastAsia="lv-LV"/>
        </w:rPr>
        <w:lastRenderedPageBreak/>
        <w:t>strādā uz darba līguma pamata. Darba līgumu ar Pārvaldes vadītāju slēdz Pašvaldības izpilddirektors.</w:t>
      </w:r>
    </w:p>
    <w:p w14:paraId="0F80C68C" w14:textId="77777777" w:rsidR="00661BCA" w:rsidRPr="00F31B6B" w:rsidRDefault="00F31B6B" w:rsidP="00830D00">
      <w:pPr>
        <w:numPr>
          <w:ilvl w:val="0"/>
          <w:numId w:val="6"/>
        </w:numPr>
        <w:tabs>
          <w:tab w:val="left" w:pos="851"/>
        </w:tabs>
        <w:spacing w:before="120" w:after="120" w:line="240" w:lineRule="auto"/>
        <w:ind w:left="0" w:firstLine="426"/>
        <w:jc w:val="both"/>
        <w:rPr>
          <w:rFonts w:ascii="Times New Roman" w:eastAsia="Times New Roman" w:hAnsi="Times New Roman"/>
          <w:sz w:val="24"/>
          <w:szCs w:val="24"/>
          <w:lang w:eastAsia="lv-LV"/>
        </w:rPr>
      </w:pPr>
      <w:r w:rsidRPr="00F31B6B">
        <w:rPr>
          <w:rFonts w:ascii="Times New Roman" w:eastAsia="Times New Roman" w:hAnsi="Times New Roman"/>
          <w:sz w:val="24"/>
          <w:szCs w:val="24"/>
          <w:lang w:eastAsia="lv-LV"/>
        </w:rPr>
        <w:t xml:space="preserve"> Viļakas pārvaldes vadītājs:</w:t>
      </w:r>
    </w:p>
    <w:p w14:paraId="5A4DA327" w14:textId="77777777" w:rsidR="00661BCA" w:rsidRPr="00F31B6B" w:rsidRDefault="00F31B6B" w:rsidP="00830D00">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F31B6B">
        <w:rPr>
          <w:rFonts w:ascii="Times New Roman" w:eastAsia="Times New Roman" w:hAnsi="Times New Roman"/>
          <w:sz w:val="24"/>
          <w:szCs w:val="24"/>
          <w:lang w:eastAsia="lv-LV"/>
        </w:rPr>
        <w:t>vada, plāno, organizē un nodrošina  Viļakas pārvaldes darbu, ir atbildīgs par  Viļakas pārvaldes likumīgu darbību un kompetences jautājumu izpildi, kā arī atbild par  Viļakas pārvaldē izvietoto Pašvaldības institūciju darba organizēšanu;</w:t>
      </w:r>
    </w:p>
    <w:p w14:paraId="6F78F525" w14:textId="77777777" w:rsidR="00661BCA" w:rsidRPr="00F31B6B" w:rsidRDefault="00F31B6B" w:rsidP="00830D00">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F31B6B">
        <w:rPr>
          <w:rFonts w:ascii="Times New Roman" w:eastAsia="Times New Roman" w:hAnsi="Times New Roman"/>
          <w:sz w:val="24"/>
          <w:szCs w:val="24"/>
          <w:lang w:eastAsia="lv-LV"/>
        </w:rPr>
        <w:t>atbild par  Viļakas pārvaldē sniedzamo pašvaldības pakalpojumu un informācijas pieejamību un kvalitāti, kā arī organizē iedzīvotāju pieņemšanu un atbilstoši savai kompetencei izskata iesniegumus un sūdzības, kā arī atbild par informācijas apriti starp  Viļakas pārvaldi un citām pašvaldības institūcijām;</w:t>
      </w:r>
    </w:p>
    <w:p w14:paraId="0E616E73" w14:textId="77777777" w:rsidR="00661BCA" w:rsidRPr="00F31B6B" w:rsidRDefault="00F31B6B" w:rsidP="00830D00">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F31B6B">
        <w:rPr>
          <w:rFonts w:ascii="Times New Roman" w:eastAsia="Times New Roman" w:hAnsi="Times New Roman"/>
          <w:sz w:val="24"/>
          <w:szCs w:val="24"/>
          <w:lang w:eastAsia="lv-LV"/>
        </w:rPr>
        <w:t>nodrošina  Viļakas pārvaldei nodoto pašvaldības objektu apsaimniekošanu;</w:t>
      </w:r>
    </w:p>
    <w:p w14:paraId="4AD6FBBB" w14:textId="77777777" w:rsidR="00661BCA" w:rsidRPr="00F31B6B" w:rsidRDefault="00F31B6B" w:rsidP="00830D00">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F31B6B">
        <w:rPr>
          <w:rFonts w:ascii="Times New Roman" w:eastAsia="Times New Roman" w:hAnsi="Times New Roman"/>
          <w:sz w:val="24"/>
          <w:szCs w:val="24"/>
          <w:lang w:eastAsia="lv-LV"/>
        </w:rPr>
        <w:t>Domes noteiktajā kārtībā un noteiktās kompetences ietvaros rīkojas ar Pārvaldes rīcībā esošajiem materiālajiem resursiem un piešķirtajiem finanšu līdzekļiem un atbild par to izlietojumu;</w:t>
      </w:r>
    </w:p>
    <w:p w14:paraId="3484197D" w14:textId="77777777" w:rsidR="00661BCA" w:rsidRPr="00F31B6B" w:rsidRDefault="00F31B6B" w:rsidP="00830D00">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F31B6B">
        <w:rPr>
          <w:rFonts w:ascii="Times New Roman" w:eastAsia="Times New Roman" w:hAnsi="Times New Roman"/>
          <w:sz w:val="24"/>
          <w:szCs w:val="20"/>
          <w:lang w:eastAsia="lv-LV"/>
        </w:rPr>
        <w:t>atbilstoši savai kompetencei rīkojas ar pašvaldības mantu un naudas līdzekļiem;</w:t>
      </w:r>
    </w:p>
    <w:p w14:paraId="4AD2A11C" w14:textId="77777777" w:rsidR="00661BCA" w:rsidRPr="00F31B6B" w:rsidRDefault="00F31B6B" w:rsidP="00830D00">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F31B6B">
        <w:rPr>
          <w:rFonts w:ascii="Times New Roman" w:eastAsia="Times New Roman" w:hAnsi="Times New Roman"/>
          <w:sz w:val="24"/>
          <w:szCs w:val="24"/>
          <w:lang w:eastAsia="lv-LV"/>
        </w:rPr>
        <w:t>pēc Domes priekšsēdētāja vai deputātu pieprasījuma sniedz ziņojumus Domei par Pārvaldes darbu un piešķirto budžeta līdzekļa izlietojumu;</w:t>
      </w:r>
    </w:p>
    <w:p w14:paraId="0D7B7AB4" w14:textId="77777777" w:rsidR="00661BCA" w:rsidRPr="00F31B6B" w:rsidRDefault="00F31B6B" w:rsidP="00830D00">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F31B6B">
        <w:rPr>
          <w:rFonts w:ascii="Times New Roman" w:eastAsia="Times New Roman" w:hAnsi="Times New Roman"/>
          <w:sz w:val="24"/>
          <w:szCs w:val="24"/>
          <w:lang w:eastAsia="lv-LV"/>
        </w:rPr>
        <w:t>pārstāv Pārvaldi valsts pārvaldes institūcijās, attiecībās ar fiziskām vai juridiskām personām;</w:t>
      </w:r>
    </w:p>
    <w:p w14:paraId="551F0276" w14:textId="77777777" w:rsidR="00661BCA" w:rsidRPr="00F31B6B" w:rsidRDefault="00F31B6B" w:rsidP="00830D00">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F31B6B">
        <w:rPr>
          <w:rFonts w:ascii="Times New Roman" w:eastAsia="Times New Roman" w:hAnsi="Times New Roman"/>
          <w:sz w:val="24"/>
          <w:szCs w:val="20"/>
          <w:lang w:eastAsia="lv-LV"/>
        </w:rPr>
        <w:t>nosaka pārvaldes struktūru un iesniedz to apstiprināšanai izpilddirektoram, apstiprina struktūrvienību funkcijas, apstiprina pārvaldes struktūrvienību nolikumus;</w:t>
      </w:r>
    </w:p>
    <w:p w14:paraId="21AE561D" w14:textId="77777777" w:rsidR="00661BCA" w:rsidRPr="00F31B6B" w:rsidRDefault="00F31B6B" w:rsidP="00830D00">
      <w:pPr>
        <w:numPr>
          <w:ilvl w:val="1"/>
          <w:numId w:val="6"/>
        </w:numPr>
        <w:tabs>
          <w:tab w:val="left" w:pos="1560"/>
        </w:tabs>
        <w:spacing w:after="0" w:line="240" w:lineRule="auto"/>
        <w:ind w:left="851" w:firstLine="0"/>
        <w:jc w:val="both"/>
        <w:rPr>
          <w:rFonts w:ascii="Times New Roman" w:eastAsia="Times New Roman" w:hAnsi="Times New Roman"/>
          <w:sz w:val="24"/>
          <w:szCs w:val="24"/>
          <w:lang w:eastAsia="lv-LV"/>
        </w:rPr>
      </w:pPr>
      <w:r w:rsidRPr="00F31B6B">
        <w:rPr>
          <w:rFonts w:ascii="Times New Roman" w:eastAsia="Times New Roman" w:hAnsi="Times New Roman"/>
          <w:sz w:val="24"/>
          <w:szCs w:val="24"/>
          <w:lang w:eastAsia="lv-LV"/>
        </w:rPr>
        <w:t xml:space="preserve">pieņem darbā un atbrīvo no darba pārvaldes darbiniekus, nosaka viņu darba pienākumus, amatalgu </w:t>
      </w:r>
      <w:r w:rsidRPr="00F31B6B">
        <w:rPr>
          <w:rFonts w:ascii="Times New Roman" w:eastAsia="Times New Roman" w:hAnsi="Times New Roman"/>
          <w:sz w:val="24"/>
          <w:szCs w:val="20"/>
          <w:lang w:eastAsia="lv-LV"/>
        </w:rPr>
        <w:t>atbilstoši Balvu novada pašvaldības darbinieku individuālās mēnešalgas noteikšanas noteikumiem</w:t>
      </w:r>
      <w:r w:rsidRPr="00F31B6B">
        <w:rPr>
          <w:rFonts w:ascii="Times New Roman" w:eastAsia="Times New Roman" w:hAnsi="Times New Roman"/>
          <w:sz w:val="24"/>
          <w:szCs w:val="24"/>
          <w:lang w:eastAsia="lv-LV"/>
        </w:rPr>
        <w:t xml:space="preserve"> un piemaksas pie darba algas piešķirtā algu fonda ietvaros;</w:t>
      </w:r>
    </w:p>
    <w:p w14:paraId="382A69EE" w14:textId="77777777" w:rsidR="00661BCA" w:rsidRPr="00F31B6B" w:rsidRDefault="00F31B6B" w:rsidP="00830D00">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F31B6B">
        <w:rPr>
          <w:rFonts w:ascii="Times New Roman" w:eastAsia="Times New Roman" w:hAnsi="Times New Roman"/>
          <w:sz w:val="24"/>
          <w:szCs w:val="24"/>
          <w:lang w:eastAsia="lv-LV"/>
        </w:rPr>
        <w:t>Domes noteiktajā termiņā un kārtībā iesniedz izpilddirektoram un izpilddirektora vietniekam informāciju, kas nepieciešama Pašvaldības gada publiskā pārskata sagatavošanai;</w:t>
      </w:r>
    </w:p>
    <w:p w14:paraId="4E2EAFAB" w14:textId="77777777" w:rsidR="00661BCA" w:rsidRPr="00F31B6B" w:rsidRDefault="00F31B6B" w:rsidP="00830D00">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F31B6B">
        <w:rPr>
          <w:rFonts w:ascii="Times New Roman" w:eastAsia="Times New Roman" w:hAnsi="Times New Roman"/>
          <w:sz w:val="24"/>
          <w:szCs w:val="24"/>
          <w:lang w:eastAsia="lv-LV"/>
        </w:rPr>
        <w:t>iesniedz izpilddirektoram tālākai virzīšanai ikgadējo  Viļakas pārvaldes funkcionēšanai un attīstībai nepieciešamo finanšu līdzekļu pieprasījumu;</w:t>
      </w:r>
    </w:p>
    <w:p w14:paraId="701615A6" w14:textId="77777777" w:rsidR="00661BCA" w:rsidRPr="00F31B6B" w:rsidRDefault="00F31B6B" w:rsidP="00830D00">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F31B6B">
        <w:rPr>
          <w:rFonts w:ascii="Times New Roman" w:eastAsia="Times New Roman" w:hAnsi="Times New Roman"/>
          <w:sz w:val="24"/>
          <w:szCs w:val="24"/>
          <w:lang w:eastAsia="lv-LV"/>
        </w:rPr>
        <w:t>bez atsevišķa pilnvarojuma apstiprinātā budžeta ietvaros slēdz līgumus, kas nepieciešami  Viļakas pārvaldes darbības nodrošināšanai;</w:t>
      </w:r>
    </w:p>
    <w:p w14:paraId="1A497C0A" w14:textId="77777777" w:rsidR="00661BCA" w:rsidRPr="00F31B6B" w:rsidRDefault="00F31B6B" w:rsidP="00830D00">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F31B6B">
        <w:rPr>
          <w:rFonts w:ascii="Times New Roman" w:eastAsia="Times New Roman" w:hAnsi="Times New Roman"/>
          <w:sz w:val="24"/>
          <w:szCs w:val="24"/>
          <w:lang w:eastAsia="lv-LV"/>
        </w:rPr>
        <w:t>slēdz līgumus  Viļakas pārvaldes teritorijā par komunālajiem pakalpojumiem (ūdensapgāde, kanalizācija, siltumapgāde, notekūdeņu savākšana, novadīšana un attīrīšana);</w:t>
      </w:r>
    </w:p>
    <w:p w14:paraId="1028537E" w14:textId="77777777" w:rsidR="00661BCA" w:rsidRPr="00F31B6B" w:rsidRDefault="00F31B6B" w:rsidP="00830D00">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F31B6B">
        <w:rPr>
          <w:rFonts w:ascii="Times New Roman" w:eastAsia="Times New Roman" w:hAnsi="Times New Roman"/>
          <w:sz w:val="24"/>
          <w:szCs w:val="24"/>
          <w:lang w:eastAsia="lv-LV"/>
        </w:rPr>
        <w:t>slēdz līgumus teritorijas labiekārtošanas un ceļu uzturēšanas jomā;</w:t>
      </w:r>
    </w:p>
    <w:p w14:paraId="7617C3AA" w14:textId="77777777" w:rsidR="00661BCA" w:rsidRPr="00F31B6B" w:rsidRDefault="00F31B6B" w:rsidP="00830D00">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F31B6B">
        <w:rPr>
          <w:rFonts w:ascii="Times New Roman" w:eastAsia="Times New Roman" w:hAnsi="Times New Roman"/>
          <w:sz w:val="24"/>
          <w:szCs w:val="24"/>
          <w:lang w:eastAsia="lv-LV"/>
        </w:rPr>
        <w:t>lietderīgi un racionāli lieto dienesta autotransportu, atbild par  Viļakas pārvaldes autotransporta un traktortehnikas (ja tāda ir) izmantošanu, darba un atpūtas laika uzskaiti autovadītājiem, degvielas apriti un nobraukuma uzskaiti;</w:t>
      </w:r>
    </w:p>
    <w:p w14:paraId="08BA481F" w14:textId="77777777" w:rsidR="00661BCA" w:rsidRPr="00F31B6B" w:rsidRDefault="00F31B6B" w:rsidP="00830D00">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F31B6B">
        <w:rPr>
          <w:rFonts w:ascii="Times New Roman" w:eastAsia="Times New Roman" w:hAnsi="Times New Roman"/>
          <w:sz w:val="24"/>
          <w:szCs w:val="24"/>
          <w:lang w:eastAsia="lv-LV"/>
        </w:rPr>
        <w:t>sniedz atzinumus par  Viļakas pārvaldes teritorijā esošā pašvaldībai piederošā nekustamā īpašuma iznomāšanu vai atsavināšanu;</w:t>
      </w:r>
    </w:p>
    <w:p w14:paraId="6D6D8E5F" w14:textId="77777777" w:rsidR="00661BCA" w:rsidRPr="00F31B6B" w:rsidRDefault="00F31B6B" w:rsidP="00830D00">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F31B6B">
        <w:rPr>
          <w:rFonts w:ascii="Times New Roman" w:eastAsia="Times New Roman" w:hAnsi="Times New Roman"/>
          <w:sz w:val="24"/>
          <w:szCs w:val="24"/>
          <w:lang w:eastAsia="lv-LV"/>
        </w:rPr>
        <w:lastRenderedPageBreak/>
        <w:t>izstrādā un apstiprina  Viļakas pārvaldes darba kārtības noteikumus, saskaņojot ar pašvaldības izpilddirektoru vai izpilddirektora vietnieku;</w:t>
      </w:r>
    </w:p>
    <w:p w14:paraId="1EFBCCCC" w14:textId="77777777" w:rsidR="00661BCA" w:rsidRPr="00F31B6B" w:rsidRDefault="00F31B6B" w:rsidP="00830D00">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F31B6B">
        <w:rPr>
          <w:rFonts w:ascii="Times New Roman" w:eastAsia="Times New Roman" w:hAnsi="Times New Roman"/>
          <w:sz w:val="24"/>
          <w:szCs w:val="24"/>
          <w:lang w:eastAsia="lv-LV"/>
        </w:rPr>
        <w:t>nodrošina  Viļakas pārvaldes darba nepārtrauktību Domes nomaiņas gadījumā;</w:t>
      </w:r>
    </w:p>
    <w:p w14:paraId="3CEC725F" w14:textId="77777777" w:rsidR="00661BCA" w:rsidRPr="00F31B6B" w:rsidRDefault="00F31B6B" w:rsidP="00830D00">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F31B6B">
        <w:rPr>
          <w:rFonts w:ascii="Times New Roman" w:eastAsia="Times New Roman" w:hAnsi="Times New Roman"/>
          <w:sz w:val="24"/>
          <w:szCs w:val="24"/>
          <w:lang w:eastAsia="lv-LV"/>
        </w:rPr>
        <w:t>amata zaudēšanas gadījumā organizē dokumentācijas un materiālo vērtību nodošanu Pašvaldības izpilddirektora norīkotai amatpersonai, sastādot nodošanas – pieņemšanas aktu;</w:t>
      </w:r>
    </w:p>
    <w:p w14:paraId="55EC6C32" w14:textId="77777777" w:rsidR="00661BCA" w:rsidRPr="00F31B6B" w:rsidRDefault="00F31B6B" w:rsidP="00830D00">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F31B6B">
        <w:rPr>
          <w:rFonts w:ascii="Times New Roman" w:eastAsia="Times New Roman" w:hAnsi="Times New Roman"/>
          <w:sz w:val="24"/>
          <w:szCs w:val="24"/>
          <w:lang w:eastAsia="lv-LV"/>
        </w:rPr>
        <w:t>veic citus Pašvaldības nolikumā, Domes lēmumos un izpilddirektora rīkojumos paredzētos pienākumus.</w:t>
      </w:r>
    </w:p>
    <w:p w14:paraId="69FF9127" w14:textId="77777777" w:rsidR="00661BCA" w:rsidRPr="00F31B6B" w:rsidRDefault="00F31B6B" w:rsidP="00830D00">
      <w:pPr>
        <w:numPr>
          <w:ilvl w:val="0"/>
          <w:numId w:val="6"/>
        </w:numPr>
        <w:tabs>
          <w:tab w:val="left" w:pos="851"/>
        </w:tabs>
        <w:spacing w:before="120" w:after="120" w:line="240" w:lineRule="auto"/>
        <w:ind w:left="0" w:firstLine="426"/>
        <w:jc w:val="both"/>
        <w:rPr>
          <w:rFonts w:ascii="Times New Roman" w:eastAsia="Times New Roman" w:hAnsi="Times New Roman"/>
          <w:sz w:val="24"/>
          <w:szCs w:val="24"/>
          <w:lang w:eastAsia="lv-LV"/>
        </w:rPr>
      </w:pPr>
      <w:r w:rsidRPr="00F31B6B">
        <w:rPr>
          <w:rFonts w:ascii="Times New Roman" w:eastAsia="Times New Roman" w:hAnsi="Times New Roman"/>
          <w:sz w:val="24"/>
          <w:szCs w:val="24"/>
          <w:lang w:eastAsia="lv-LV"/>
        </w:rPr>
        <w:t xml:space="preserve"> Viļakas pārvaldes vadītājam ir paraksta tiesības uz  Viļakas pārvaldes izdotajiem dokumentiem, administratīvajiem aktiem, kā arī tiesības  Viļakas pārvaldes vārdā apstiprināt finanšu dokumentus, nogādājot Pašvaldībai finanšu dokumentu oriģinālu.</w:t>
      </w:r>
    </w:p>
    <w:p w14:paraId="0C7080F4" w14:textId="77777777" w:rsidR="00661BCA" w:rsidRPr="00F31B6B" w:rsidRDefault="00F31B6B" w:rsidP="00830D00">
      <w:pPr>
        <w:numPr>
          <w:ilvl w:val="0"/>
          <w:numId w:val="6"/>
        </w:numPr>
        <w:tabs>
          <w:tab w:val="left" w:pos="851"/>
        </w:tabs>
        <w:spacing w:before="120" w:after="120" w:line="240" w:lineRule="auto"/>
        <w:ind w:left="0" w:firstLine="426"/>
        <w:jc w:val="both"/>
        <w:rPr>
          <w:rFonts w:ascii="Times New Roman" w:eastAsia="Times New Roman" w:hAnsi="Times New Roman"/>
          <w:sz w:val="24"/>
          <w:szCs w:val="24"/>
          <w:lang w:eastAsia="lv-LV"/>
        </w:rPr>
      </w:pPr>
      <w:r w:rsidRPr="00F31B6B">
        <w:rPr>
          <w:rFonts w:ascii="Times New Roman" w:eastAsia="Times New Roman" w:hAnsi="Times New Roman"/>
          <w:sz w:val="24"/>
          <w:szCs w:val="24"/>
          <w:lang w:eastAsia="lv-LV"/>
        </w:rPr>
        <w:t>Vadītāja atvaļinājuma, viņa ilgstošas prombūtnes laikā vai interešu konflikta gadījumā  Viļakas pārvaldes darbu vada un organizē ar Domes priekšsēdētāja rīkojumu apstiprināta amatpersona.</w:t>
      </w:r>
    </w:p>
    <w:p w14:paraId="530FC6D0" w14:textId="77777777" w:rsidR="00661BCA" w:rsidRPr="00F31B6B" w:rsidRDefault="00F31B6B" w:rsidP="00830D00">
      <w:pPr>
        <w:numPr>
          <w:ilvl w:val="0"/>
          <w:numId w:val="6"/>
        </w:numPr>
        <w:tabs>
          <w:tab w:val="left" w:pos="851"/>
        </w:tabs>
        <w:spacing w:before="120" w:after="120" w:line="240" w:lineRule="auto"/>
        <w:ind w:left="0" w:firstLine="426"/>
        <w:jc w:val="both"/>
        <w:rPr>
          <w:rFonts w:ascii="Times New Roman" w:eastAsia="Times New Roman" w:hAnsi="Times New Roman"/>
          <w:sz w:val="24"/>
          <w:szCs w:val="24"/>
          <w:lang w:eastAsia="lv-LV"/>
        </w:rPr>
      </w:pPr>
      <w:r w:rsidRPr="00F31B6B">
        <w:rPr>
          <w:rFonts w:ascii="Times New Roman" w:eastAsia="Times New Roman" w:hAnsi="Times New Roman"/>
          <w:sz w:val="24"/>
          <w:szCs w:val="24"/>
          <w:lang w:eastAsia="lv-LV"/>
        </w:rPr>
        <w:t xml:space="preserve"> Viļakas pārvaldes amatu vienības atbilstoši noteiktajām iestādes funkcijām un piešķirtajam finansējumam nosaka pārvaldes vadītājs un apstiprina Pašvaldības izpilddirektors.</w:t>
      </w:r>
    </w:p>
    <w:p w14:paraId="1F4AFFEB" w14:textId="77777777" w:rsidR="00661BCA" w:rsidRPr="00F31B6B" w:rsidRDefault="00F31B6B" w:rsidP="00830D00">
      <w:pPr>
        <w:numPr>
          <w:ilvl w:val="0"/>
          <w:numId w:val="6"/>
        </w:numPr>
        <w:tabs>
          <w:tab w:val="left" w:pos="851"/>
        </w:tabs>
        <w:spacing w:before="120" w:after="120" w:line="240" w:lineRule="auto"/>
        <w:ind w:left="0" w:firstLine="426"/>
        <w:jc w:val="both"/>
        <w:rPr>
          <w:rFonts w:ascii="Times New Roman" w:eastAsia="Times New Roman" w:hAnsi="Times New Roman"/>
          <w:sz w:val="24"/>
          <w:szCs w:val="24"/>
          <w:lang w:eastAsia="lv-LV"/>
        </w:rPr>
      </w:pPr>
      <w:r w:rsidRPr="00F31B6B">
        <w:rPr>
          <w:rFonts w:ascii="Times New Roman" w:eastAsia="Times New Roman" w:hAnsi="Times New Roman"/>
          <w:sz w:val="24"/>
          <w:szCs w:val="24"/>
          <w:lang w:eastAsia="lv-LV"/>
        </w:rPr>
        <w:t xml:space="preserve"> Viļakas pārvaldes grāmatvedību kārto Pašvaldības Finanšu plānošanas un centralizētās grāmatvedības nodaļa.</w:t>
      </w:r>
    </w:p>
    <w:p w14:paraId="1B48927F" w14:textId="77777777" w:rsidR="00661BCA" w:rsidRPr="00F31B6B" w:rsidRDefault="00F31B6B" w:rsidP="00830D00">
      <w:pPr>
        <w:numPr>
          <w:ilvl w:val="0"/>
          <w:numId w:val="6"/>
        </w:numPr>
        <w:tabs>
          <w:tab w:val="left" w:pos="851"/>
        </w:tabs>
        <w:spacing w:before="120" w:after="120" w:line="240" w:lineRule="auto"/>
        <w:ind w:left="0" w:firstLine="426"/>
        <w:jc w:val="both"/>
        <w:rPr>
          <w:rFonts w:ascii="Times New Roman" w:eastAsia="Times New Roman" w:hAnsi="Times New Roman"/>
          <w:sz w:val="24"/>
          <w:szCs w:val="24"/>
          <w:lang w:eastAsia="lv-LV"/>
        </w:rPr>
      </w:pPr>
      <w:r w:rsidRPr="00F31B6B">
        <w:rPr>
          <w:rFonts w:ascii="Times New Roman" w:eastAsia="Times New Roman" w:hAnsi="Times New Roman"/>
          <w:sz w:val="24"/>
          <w:szCs w:val="24"/>
          <w:lang w:eastAsia="lv-LV"/>
        </w:rPr>
        <w:t xml:space="preserve"> Viļakas pārvaldes personāla lietvedību kārto Pašvaldības Kancelejas un personāla nodaļa.</w:t>
      </w:r>
    </w:p>
    <w:p w14:paraId="4A28C77C" w14:textId="77777777" w:rsidR="00661BCA" w:rsidRPr="00F31B6B" w:rsidRDefault="00F31B6B" w:rsidP="00830D00">
      <w:pPr>
        <w:numPr>
          <w:ilvl w:val="0"/>
          <w:numId w:val="6"/>
        </w:numPr>
        <w:tabs>
          <w:tab w:val="left" w:pos="851"/>
        </w:tabs>
        <w:spacing w:before="120" w:after="120" w:line="240" w:lineRule="auto"/>
        <w:ind w:left="0" w:firstLine="426"/>
        <w:jc w:val="both"/>
        <w:rPr>
          <w:rFonts w:ascii="Times New Roman" w:eastAsia="Times New Roman" w:hAnsi="Times New Roman"/>
          <w:sz w:val="24"/>
          <w:szCs w:val="24"/>
          <w:lang w:eastAsia="lv-LV"/>
        </w:rPr>
      </w:pPr>
      <w:r w:rsidRPr="00F31B6B">
        <w:rPr>
          <w:rFonts w:ascii="Times New Roman" w:eastAsia="Times New Roman" w:hAnsi="Times New Roman"/>
          <w:sz w:val="24"/>
          <w:szCs w:val="24"/>
          <w:lang w:eastAsia="lv-LV"/>
        </w:rPr>
        <w:t>Pārvaldes darbinieku amata pienākumus, kompetenci, atbildības līmeni un tiesības nosaka Pārvaldes vadītāja apstiprināts amata pienākumu apraksts.</w:t>
      </w:r>
    </w:p>
    <w:p w14:paraId="1979C67A" w14:textId="77777777" w:rsidR="00661BCA" w:rsidRPr="00F31B6B" w:rsidRDefault="00661BCA" w:rsidP="00852F05">
      <w:pPr>
        <w:tabs>
          <w:tab w:val="left" w:pos="851"/>
        </w:tabs>
        <w:spacing w:before="120" w:after="120" w:line="240" w:lineRule="auto"/>
        <w:ind w:firstLine="426"/>
        <w:rPr>
          <w:rFonts w:ascii="Times New Roman" w:eastAsia="Times New Roman" w:hAnsi="Times New Roman"/>
          <w:b/>
          <w:sz w:val="24"/>
          <w:szCs w:val="24"/>
          <w:lang w:eastAsia="lv-LV"/>
        </w:rPr>
      </w:pPr>
    </w:p>
    <w:p w14:paraId="6FBFF568" w14:textId="77777777" w:rsidR="00661BCA" w:rsidRPr="00F31B6B" w:rsidRDefault="00F31B6B" w:rsidP="00830D00">
      <w:pPr>
        <w:tabs>
          <w:tab w:val="left" w:pos="851"/>
        </w:tabs>
        <w:spacing w:before="120" w:after="120" w:line="240" w:lineRule="auto"/>
        <w:ind w:firstLine="426"/>
        <w:jc w:val="center"/>
        <w:rPr>
          <w:rFonts w:ascii="Times New Roman" w:eastAsia="Times New Roman" w:hAnsi="Times New Roman"/>
          <w:b/>
          <w:sz w:val="24"/>
          <w:szCs w:val="24"/>
          <w:lang w:eastAsia="lv-LV"/>
        </w:rPr>
      </w:pPr>
      <w:r w:rsidRPr="00F31B6B">
        <w:rPr>
          <w:rFonts w:ascii="Times New Roman" w:eastAsia="Times New Roman" w:hAnsi="Times New Roman"/>
          <w:b/>
          <w:sz w:val="24"/>
          <w:szCs w:val="24"/>
          <w:lang w:eastAsia="lv-LV"/>
        </w:rPr>
        <w:t>IV.  VIĻAKAS PĀRVALDES DARBĪBAS TIESISKUMA NODROŠINĀŠANA</w:t>
      </w:r>
    </w:p>
    <w:p w14:paraId="323694BD" w14:textId="77777777" w:rsidR="00661BCA" w:rsidRPr="00F31B6B" w:rsidRDefault="00661BCA" w:rsidP="00830D00">
      <w:pPr>
        <w:tabs>
          <w:tab w:val="left" w:pos="851"/>
        </w:tabs>
        <w:spacing w:before="120" w:after="120" w:line="240" w:lineRule="auto"/>
        <w:ind w:firstLine="426"/>
        <w:jc w:val="center"/>
        <w:rPr>
          <w:rFonts w:ascii="Times New Roman" w:eastAsia="Times New Roman" w:hAnsi="Times New Roman"/>
          <w:b/>
          <w:sz w:val="24"/>
          <w:szCs w:val="24"/>
          <w:lang w:eastAsia="lv-LV"/>
        </w:rPr>
      </w:pPr>
    </w:p>
    <w:p w14:paraId="72F4D72C" w14:textId="77777777" w:rsidR="00661BCA" w:rsidRPr="00F31B6B" w:rsidRDefault="00F31B6B" w:rsidP="00830D00">
      <w:pPr>
        <w:numPr>
          <w:ilvl w:val="0"/>
          <w:numId w:val="6"/>
        </w:numPr>
        <w:tabs>
          <w:tab w:val="left" w:pos="851"/>
        </w:tabs>
        <w:spacing w:before="120" w:after="120" w:line="240" w:lineRule="auto"/>
        <w:ind w:left="0" w:firstLine="426"/>
        <w:jc w:val="both"/>
        <w:rPr>
          <w:rFonts w:ascii="Times New Roman" w:eastAsia="Times New Roman" w:hAnsi="Times New Roman"/>
          <w:sz w:val="24"/>
          <w:szCs w:val="24"/>
          <w:lang w:eastAsia="lv-LV"/>
        </w:rPr>
      </w:pPr>
      <w:r w:rsidRPr="00F31B6B">
        <w:rPr>
          <w:rFonts w:ascii="Times New Roman" w:eastAsia="Times New Roman" w:hAnsi="Times New Roman"/>
          <w:sz w:val="24"/>
          <w:szCs w:val="24"/>
          <w:lang w:eastAsia="lv-LV"/>
        </w:rPr>
        <w:t xml:space="preserve"> Viļakas pārvaldes darbības tiesiskumu nodrošina  Viļakas pārvaldes vadītājs. Pārvaldes vadītājs ir atbildīgs par šajā nolikumā un citos Domes lēmumos noteikto pienākumu izpildi.</w:t>
      </w:r>
    </w:p>
    <w:p w14:paraId="35EF9BE3" w14:textId="77777777" w:rsidR="00661BCA" w:rsidRPr="00F31B6B" w:rsidRDefault="00F31B6B" w:rsidP="00830D00">
      <w:pPr>
        <w:numPr>
          <w:ilvl w:val="0"/>
          <w:numId w:val="6"/>
        </w:numPr>
        <w:tabs>
          <w:tab w:val="left" w:pos="851"/>
        </w:tabs>
        <w:spacing w:before="120" w:after="120" w:line="240" w:lineRule="auto"/>
        <w:ind w:left="0" w:firstLine="426"/>
        <w:jc w:val="both"/>
        <w:rPr>
          <w:rFonts w:ascii="Times New Roman" w:eastAsia="Times New Roman" w:hAnsi="Times New Roman"/>
          <w:sz w:val="24"/>
          <w:szCs w:val="24"/>
          <w:lang w:eastAsia="lv-LV"/>
        </w:rPr>
      </w:pPr>
      <w:r w:rsidRPr="00F31B6B">
        <w:rPr>
          <w:rFonts w:ascii="Times New Roman" w:eastAsia="Times New Roman" w:hAnsi="Times New Roman"/>
          <w:sz w:val="24"/>
          <w:szCs w:val="24"/>
          <w:lang w:eastAsia="lv-LV"/>
        </w:rPr>
        <w:t xml:space="preserve"> Viļakas pārvaldes struktūrvienību darbinieku un  Viļakas pārvaldes darbinieku izdotos administratīvos aktus un faktisko rīcību var apstrīdēt  Viļakas pārvaldes vadītājam.</w:t>
      </w:r>
    </w:p>
    <w:p w14:paraId="443C1254" w14:textId="77777777" w:rsidR="00661BCA" w:rsidRPr="00F31B6B" w:rsidRDefault="00F31B6B" w:rsidP="00830D00">
      <w:pPr>
        <w:numPr>
          <w:ilvl w:val="0"/>
          <w:numId w:val="6"/>
        </w:numPr>
        <w:tabs>
          <w:tab w:val="left" w:pos="851"/>
        </w:tabs>
        <w:spacing w:before="120" w:after="120" w:line="240" w:lineRule="auto"/>
        <w:ind w:left="0" w:firstLine="426"/>
        <w:jc w:val="both"/>
        <w:rPr>
          <w:rFonts w:ascii="Times New Roman" w:eastAsia="Times New Roman" w:hAnsi="Times New Roman"/>
          <w:sz w:val="24"/>
          <w:szCs w:val="24"/>
          <w:lang w:eastAsia="lv-LV"/>
        </w:rPr>
      </w:pPr>
      <w:r w:rsidRPr="00F31B6B">
        <w:rPr>
          <w:rFonts w:ascii="Times New Roman" w:eastAsia="Times New Roman" w:hAnsi="Times New Roman"/>
          <w:sz w:val="24"/>
          <w:szCs w:val="24"/>
          <w:lang w:eastAsia="lv-LV"/>
        </w:rPr>
        <w:t xml:space="preserve"> Viļakas pārvaldes vadītāja izdotos administratīvos aktus un faktisko rīcību var apstrīdēt Pašvaldības Administratīvo aktu apstrīdēšanas komisijā.</w:t>
      </w:r>
    </w:p>
    <w:p w14:paraId="4F980991" w14:textId="77777777" w:rsidR="00852F05" w:rsidRPr="00F31B6B" w:rsidRDefault="00852F05" w:rsidP="00852F05">
      <w:pPr>
        <w:tabs>
          <w:tab w:val="left" w:pos="851"/>
        </w:tabs>
        <w:spacing w:before="120" w:after="120" w:line="240" w:lineRule="auto"/>
        <w:jc w:val="both"/>
        <w:rPr>
          <w:rFonts w:ascii="Times New Roman" w:eastAsia="Times New Roman" w:hAnsi="Times New Roman"/>
          <w:sz w:val="24"/>
          <w:szCs w:val="24"/>
          <w:lang w:eastAsia="lv-LV"/>
        </w:rPr>
      </w:pPr>
    </w:p>
    <w:p w14:paraId="16B3CC7B" w14:textId="77777777" w:rsidR="00661BCA" w:rsidRPr="00F31B6B" w:rsidRDefault="00F31B6B" w:rsidP="00830D00">
      <w:pPr>
        <w:tabs>
          <w:tab w:val="left" w:pos="851"/>
        </w:tabs>
        <w:spacing w:before="120" w:after="120" w:line="240" w:lineRule="auto"/>
        <w:ind w:firstLine="426"/>
        <w:jc w:val="center"/>
        <w:rPr>
          <w:rFonts w:ascii="Times New Roman" w:eastAsia="Times New Roman" w:hAnsi="Times New Roman"/>
          <w:b/>
          <w:sz w:val="24"/>
          <w:szCs w:val="24"/>
          <w:lang w:eastAsia="lv-LV"/>
        </w:rPr>
      </w:pPr>
      <w:r w:rsidRPr="00F31B6B">
        <w:rPr>
          <w:rFonts w:ascii="Times New Roman" w:eastAsia="Times New Roman" w:hAnsi="Times New Roman"/>
          <w:b/>
          <w:sz w:val="24"/>
          <w:szCs w:val="24"/>
          <w:lang w:eastAsia="lv-LV"/>
        </w:rPr>
        <w:t>V. NOSLĒGUMA JAUTĀJUMI</w:t>
      </w:r>
    </w:p>
    <w:p w14:paraId="0AB84522" w14:textId="77777777" w:rsidR="00661BCA" w:rsidRPr="00F31B6B" w:rsidRDefault="00661BCA" w:rsidP="00830D00">
      <w:pPr>
        <w:tabs>
          <w:tab w:val="left" w:pos="851"/>
        </w:tabs>
        <w:spacing w:before="120" w:after="120" w:line="240" w:lineRule="auto"/>
        <w:ind w:firstLine="426"/>
        <w:jc w:val="both"/>
        <w:rPr>
          <w:rFonts w:ascii="Times New Roman" w:eastAsia="Times New Roman" w:hAnsi="Times New Roman"/>
          <w:sz w:val="24"/>
          <w:szCs w:val="24"/>
          <w:lang w:eastAsia="lv-LV"/>
        </w:rPr>
      </w:pPr>
    </w:p>
    <w:p w14:paraId="3091009E" w14:textId="1229E1BE" w:rsidR="007F02A1" w:rsidRPr="00F31B6B" w:rsidRDefault="007F02A1" w:rsidP="007F02A1">
      <w:pPr>
        <w:tabs>
          <w:tab w:val="left" w:pos="851"/>
        </w:tabs>
        <w:spacing w:before="120" w:after="120" w:line="240" w:lineRule="auto"/>
        <w:ind w:left="426"/>
        <w:jc w:val="both"/>
        <w:rPr>
          <w:rFonts w:ascii="Times New Roman" w:eastAsia="Times New Roman" w:hAnsi="Times New Roman"/>
          <w:sz w:val="24"/>
          <w:szCs w:val="24"/>
          <w:lang w:eastAsia="lv-LV"/>
        </w:rPr>
      </w:pPr>
      <w:r w:rsidRPr="00F31B6B">
        <w:rPr>
          <w:rFonts w:ascii="Times New Roman" w:eastAsia="Times New Roman" w:hAnsi="Times New Roman"/>
          <w:sz w:val="24"/>
          <w:szCs w:val="24"/>
          <w:lang w:eastAsia="lv-LV"/>
        </w:rPr>
        <w:t>23.</w:t>
      </w:r>
      <w:r w:rsidRPr="00F31B6B">
        <w:rPr>
          <w:rFonts w:ascii="Times New Roman" w:eastAsia="Times New Roman" w:hAnsi="Times New Roman"/>
          <w:sz w:val="24"/>
          <w:szCs w:val="24"/>
          <w:vertAlign w:val="superscript"/>
          <w:lang w:eastAsia="lv-LV"/>
        </w:rPr>
        <w:t>1</w:t>
      </w:r>
      <w:r w:rsidRPr="00F31B6B">
        <w:rPr>
          <w:rFonts w:ascii="Times New Roman" w:eastAsia="Times New Roman" w:hAnsi="Times New Roman"/>
          <w:sz w:val="24"/>
          <w:szCs w:val="24"/>
          <w:lang w:eastAsia="lv-LV"/>
        </w:rPr>
        <w:t xml:space="preserve"> Viļakas apvienības pārvalde ir tiesīga sniegt Šā nolikuma 9.5. apakšpunktā minētos ūdenssaimniecības pakalpojumus līdz 2033. gada 31. decembrim.</w:t>
      </w:r>
    </w:p>
    <w:p w14:paraId="2A478F25" w14:textId="54BE0D1A" w:rsidR="00F31B6B" w:rsidRPr="00F31B6B" w:rsidRDefault="00F31B6B" w:rsidP="007F02A1">
      <w:pPr>
        <w:tabs>
          <w:tab w:val="left" w:pos="851"/>
        </w:tabs>
        <w:spacing w:before="120" w:after="120" w:line="240" w:lineRule="auto"/>
        <w:ind w:left="426"/>
        <w:jc w:val="both"/>
        <w:rPr>
          <w:rFonts w:ascii="Times New Roman" w:eastAsia="Times New Roman" w:hAnsi="Times New Roman"/>
          <w:sz w:val="24"/>
          <w:szCs w:val="24"/>
          <w:lang w:eastAsia="lv-LV"/>
        </w:rPr>
      </w:pPr>
      <w:r w:rsidRPr="00F31B6B">
        <w:rPr>
          <w:rFonts w:ascii="Times New Roman" w:hAnsi="Times New Roman"/>
          <w:i/>
        </w:rPr>
        <w:tab/>
        <w:t>(Grozīts ar Balvu novada domes 23.01.2025. lēmumu (protokols Nr.2, 29.§))</w:t>
      </w:r>
    </w:p>
    <w:p w14:paraId="5A40D08A" w14:textId="498FE6AB" w:rsidR="00661BCA" w:rsidRPr="00F31B6B" w:rsidRDefault="00F31B6B" w:rsidP="00830D00">
      <w:pPr>
        <w:numPr>
          <w:ilvl w:val="0"/>
          <w:numId w:val="6"/>
        </w:numPr>
        <w:tabs>
          <w:tab w:val="left" w:pos="851"/>
        </w:tabs>
        <w:spacing w:before="120" w:after="120" w:line="240" w:lineRule="auto"/>
        <w:ind w:left="0" w:firstLine="426"/>
        <w:jc w:val="both"/>
        <w:rPr>
          <w:rFonts w:ascii="Times New Roman" w:hAnsi="Times New Roman"/>
          <w:sz w:val="24"/>
          <w:szCs w:val="24"/>
        </w:rPr>
      </w:pPr>
      <w:r w:rsidRPr="00F31B6B">
        <w:rPr>
          <w:rFonts w:ascii="Times New Roman" w:hAnsi="Times New Roman"/>
          <w:sz w:val="24"/>
          <w:szCs w:val="24"/>
        </w:rPr>
        <w:t>Viļakas pārvaldes nolikums stājas spēkā ar 2024.gada 1.jūliju.</w:t>
      </w:r>
    </w:p>
    <w:p w14:paraId="038D17E7" w14:textId="77777777" w:rsidR="00661BCA" w:rsidRPr="00F31B6B" w:rsidRDefault="00F31B6B" w:rsidP="00830D00">
      <w:pPr>
        <w:numPr>
          <w:ilvl w:val="0"/>
          <w:numId w:val="6"/>
        </w:numPr>
        <w:tabs>
          <w:tab w:val="left" w:pos="851"/>
        </w:tabs>
        <w:spacing w:before="120" w:after="120" w:line="240" w:lineRule="auto"/>
        <w:ind w:left="0" w:firstLine="426"/>
        <w:jc w:val="both"/>
        <w:rPr>
          <w:rFonts w:ascii="Times New Roman" w:hAnsi="Times New Roman"/>
          <w:sz w:val="24"/>
          <w:szCs w:val="24"/>
        </w:rPr>
      </w:pPr>
      <w:r w:rsidRPr="00F31B6B">
        <w:rPr>
          <w:rFonts w:ascii="Times New Roman" w:hAnsi="Times New Roman"/>
          <w:sz w:val="24"/>
          <w:szCs w:val="24"/>
        </w:rPr>
        <w:t>Ar šī nolikuma spēkā stāšanos spēku zaudē:</w:t>
      </w:r>
    </w:p>
    <w:p w14:paraId="56DA9D42"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hAnsi="Times New Roman"/>
          <w:sz w:val="24"/>
          <w:szCs w:val="24"/>
        </w:rPr>
      </w:pPr>
      <w:r w:rsidRPr="00830D00">
        <w:rPr>
          <w:rFonts w:ascii="Times New Roman" w:hAnsi="Times New Roman"/>
          <w:sz w:val="24"/>
          <w:szCs w:val="24"/>
        </w:rPr>
        <w:lastRenderedPageBreak/>
        <w:t xml:space="preserve">“Medņevas pagasta pārvalde” (reģistrācijas numurs 50900021001, juridiskā adrese: Mežmalas iela 1, Semenova, Medņevas pag., Balvu nov., LV-4586); </w:t>
      </w:r>
    </w:p>
    <w:p w14:paraId="1BCFCA7D"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hAnsi="Times New Roman"/>
          <w:sz w:val="24"/>
          <w:szCs w:val="24"/>
        </w:rPr>
      </w:pPr>
      <w:r w:rsidRPr="00830D00">
        <w:rPr>
          <w:rFonts w:ascii="Times New Roman" w:hAnsi="Times New Roman"/>
          <w:sz w:val="24"/>
          <w:szCs w:val="24"/>
        </w:rPr>
        <w:t>“Susāju pagasta pārvalde” (reģistrācijas numurs 40900024186, juridiskā adrese: Tautas iela 6, Viļaka, Balvu nov., LV-4583);</w:t>
      </w:r>
    </w:p>
    <w:p w14:paraId="0D97EB44"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hAnsi="Times New Roman"/>
          <w:sz w:val="24"/>
          <w:szCs w:val="24"/>
        </w:rPr>
      </w:pPr>
      <w:r w:rsidRPr="00830D00">
        <w:rPr>
          <w:rFonts w:ascii="Times New Roman" w:hAnsi="Times New Roman"/>
          <w:sz w:val="24"/>
          <w:szCs w:val="24"/>
        </w:rPr>
        <w:t xml:space="preserve"> “Šķilbēnu pagasta pārvalde” (reģistrācijas numurs 40900020790, juridiskā adrese: Skolas iela 1A, Rekova, Šķilbēnu pag., Balvu nov., LV-4587);</w:t>
      </w:r>
    </w:p>
    <w:p w14:paraId="1829389E"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hAnsi="Times New Roman"/>
          <w:sz w:val="24"/>
          <w:szCs w:val="24"/>
        </w:rPr>
      </w:pPr>
      <w:r w:rsidRPr="00830D00">
        <w:rPr>
          <w:rFonts w:ascii="Times New Roman" w:hAnsi="Times New Roman"/>
          <w:sz w:val="24"/>
          <w:szCs w:val="24"/>
        </w:rPr>
        <w:t xml:space="preserve"> “Vecumu pagasta pārvalde” (reģistrācijas numurs 40900021033, juridiskā adrese: Ābeļziedi, Borisova, Vecumu pag., Balvu nov., LV-4585);</w:t>
      </w:r>
    </w:p>
    <w:p w14:paraId="006DBF9F"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hAnsi="Times New Roman"/>
          <w:sz w:val="24"/>
          <w:szCs w:val="24"/>
        </w:rPr>
      </w:pPr>
      <w:r w:rsidRPr="00830D00">
        <w:rPr>
          <w:rFonts w:ascii="Times New Roman" w:hAnsi="Times New Roman"/>
          <w:sz w:val="24"/>
          <w:szCs w:val="24"/>
        </w:rPr>
        <w:t xml:space="preserve"> “Viļakas pilsētas pārvalde” (reģistrācijas numurs 50900037021, juridiskā adrese: Abrenes iela 26, Viļaka, Balvu nov., LV-4583);</w:t>
      </w:r>
    </w:p>
    <w:p w14:paraId="0D5CEF69" w14:textId="77777777" w:rsidR="00661BCA" w:rsidRPr="00830D00" w:rsidRDefault="00F31B6B" w:rsidP="00830D00">
      <w:pPr>
        <w:numPr>
          <w:ilvl w:val="1"/>
          <w:numId w:val="6"/>
        </w:numPr>
        <w:tabs>
          <w:tab w:val="left" w:pos="1418"/>
        </w:tabs>
        <w:spacing w:before="120" w:after="120" w:line="240" w:lineRule="auto"/>
        <w:ind w:left="851" w:firstLine="0"/>
        <w:jc w:val="both"/>
        <w:rPr>
          <w:rFonts w:ascii="Times New Roman" w:hAnsi="Times New Roman"/>
          <w:sz w:val="24"/>
          <w:szCs w:val="24"/>
        </w:rPr>
      </w:pPr>
      <w:r w:rsidRPr="00830D00">
        <w:rPr>
          <w:rFonts w:ascii="Times New Roman" w:hAnsi="Times New Roman"/>
          <w:sz w:val="24"/>
          <w:szCs w:val="24"/>
        </w:rPr>
        <w:t xml:space="preserve"> “Žīguru pagasta pārvalde” (reģistrācijas numurs 40900024133, juridiskā adrese: Ciemata iela 4, Žīguri, Žīguru pag., Balvu nov., LV-4584).</w:t>
      </w:r>
    </w:p>
    <w:p w14:paraId="41594EE9" w14:textId="77777777" w:rsidR="00661BCA" w:rsidRPr="00830D00" w:rsidRDefault="00661BCA" w:rsidP="00661BCA">
      <w:pPr>
        <w:spacing w:after="0" w:line="240" w:lineRule="auto"/>
        <w:ind w:left="360"/>
        <w:jc w:val="both"/>
        <w:rPr>
          <w:rFonts w:ascii="Times New Roman" w:hAnsi="Times New Roman"/>
          <w:sz w:val="24"/>
          <w:szCs w:val="24"/>
        </w:rPr>
      </w:pPr>
    </w:p>
    <w:p w14:paraId="1A3515BA" w14:textId="77777777" w:rsidR="000401B9" w:rsidRPr="00830D00" w:rsidRDefault="00F31B6B" w:rsidP="00830D00">
      <w:pPr>
        <w:rPr>
          <w:sz w:val="24"/>
          <w:szCs w:val="24"/>
        </w:rPr>
      </w:pPr>
      <w:r w:rsidRPr="00830D00">
        <w:rPr>
          <w:rFonts w:ascii="Times New Roman" w:hAnsi="Times New Roman"/>
          <w:sz w:val="24"/>
          <w:szCs w:val="24"/>
        </w:rPr>
        <w:t>Domes priekšsēdētājs</w:t>
      </w:r>
      <w:r w:rsidRPr="00830D00">
        <w:rPr>
          <w:rFonts w:ascii="Times New Roman" w:hAnsi="Times New Roman"/>
          <w:sz w:val="24"/>
          <w:szCs w:val="24"/>
        </w:rPr>
        <w:tab/>
      </w:r>
      <w:r w:rsidRPr="00830D00">
        <w:rPr>
          <w:rFonts w:ascii="Times New Roman" w:hAnsi="Times New Roman"/>
          <w:sz w:val="24"/>
          <w:szCs w:val="24"/>
        </w:rPr>
        <w:tab/>
      </w:r>
      <w:r w:rsidRPr="00830D00">
        <w:rPr>
          <w:rFonts w:ascii="Times New Roman" w:hAnsi="Times New Roman"/>
          <w:sz w:val="24"/>
          <w:szCs w:val="24"/>
        </w:rPr>
        <w:tab/>
      </w:r>
      <w:r w:rsidRPr="00830D00">
        <w:rPr>
          <w:rFonts w:ascii="Times New Roman" w:hAnsi="Times New Roman"/>
          <w:sz w:val="24"/>
          <w:szCs w:val="24"/>
        </w:rPr>
        <w:tab/>
      </w:r>
      <w:r w:rsidRPr="00830D00">
        <w:rPr>
          <w:rFonts w:ascii="Times New Roman" w:hAnsi="Times New Roman"/>
          <w:sz w:val="24"/>
          <w:szCs w:val="24"/>
        </w:rPr>
        <w:tab/>
      </w:r>
      <w:r w:rsidRPr="00830D00">
        <w:rPr>
          <w:rFonts w:ascii="Times New Roman" w:hAnsi="Times New Roman"/>
          <w:sz w:val="24"/>
          <w:szCs w:val="24"/>
        </w:rPr>
        <w:tab/>
        <w:t xml:space="preserve">                       Sergejs Maksimovs</w:t>
      </w:r>
    </w:p>
    <w:sectPr w:rsidR="000401B9" w:rsidRPr="00830D00" w:rsidSect="00753ECA">
      <w:footerReference w:type="default" r:id="rId8"/>
      <w:footerReference w:type="first" r:id="rId9"/>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14D09" w14:textId="77777777" w:rsidR="00753ECA" w:rsidRDefault="00753ECA">
      <w:pPr>
        <w:spacing w:after="0" w:line="240" w:lineRule="auto"/>
      </w:pPr>
      <w:r>
        <w:separator/>
      </w:r>
    </w:p>
  </w:endnote>
  <w:endnote w:type="continuationSeparator" w:id="0">
    <w:p w14:paraId="6D16E3E8" w14:textId="77777777" w:rsidR="00753ECA" w:rsidRDefault="00753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AF8C1" w14:textId="77777777" w:rsidR="001E28BB" w:rsidRDefault="00F31B6B">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69CB8" w14:textId="77777777" w:rsidR="004E4442" w:rsidRDefault="00F31B6B">
    <w:r>
      <w:t xml:space="preserve">          Šis dokuments ir parakstīts ar drošu elektronisko parakstu un satur laika zīmogu</w:t>
    </w:r>
  </w:p>
  <w:p w14:paraId="2276F339" w14:textId="77777777" w:rsidR="001E28BB" w:rsidRDefault="00F31B6B">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99766" w14:textId="77777777" w:rsidR="00753ECA" w:rsidRDefault="00753ECA">
      <w:pPr>
        <w:spacing w:after="0" w:line="240" w:lineRule="auto"/>
      </w:pPr>
      <w:r>
        <w:separator/>
      </w:r>
    </w:p>
  </w:footnote>
  <w:footnote w:type="continuationSeparator" w:id="0">
    <w:p w14:paraId="3F608E57" w14:textId="77777777" w:rsidR="00753ECA" w:rsidRDefault="00753E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D783B"/>
    <w:multiLevelType w:val="multilevel"/>
    <w:tmpl w:val="D332E04A"/>
    <w:lvl w:ilvl="0">
      <w:start w:val="7"/>
      <w:numFmt w:val="decimal"/>
      <w:lvlText w:val="%1."/>
      <w:lvlJc w:val="left"/>
      <w:pPr>
        <w:ind w:left="360" w:hanging="360"/>
      </w:pPr>
      <w:rPr>
        <w:color w:val="auto"/>
      </w:rPr>
    </w:lvl>
    <w:lvl w:ilvl="1">
      <w:start w:val="1"/>
      <w:numFmt w:val="decimal"/>
      <w:lvlText w:val="%1.%2."/>
      <w:lvlJc w:val="left"/>
      <w:pPr>
        <w:ind w:left="1778" w:hanging="360"/>
      </w:pPr>
      <w:rPr>
        <w:color w:val="auto"/>
      </w:rPr>
    </w:lvl>
    <w:lvl w:ilvl="2">
      <w:start w:val="1"/>
      <w:numFmt w:val="decimal"/>
      <w:lvlText w:val="%1.%2.%3."/>
      <w:lvlJc w:val="left"/>
      <w:pPr>
        <w:ind w:left="2160" w:hanging="720"/>
      </w:pPr>
      <w:rPr>
        <w:color w:val="FF0000"/>
      </w:rPr>
    </w:lvl>
    <w:lvl w:ilvl="3">
      <w:start w:val="1"/>
      <w:numFmt w:val="decimal"/>
      <w:lvlText w:val="%1.%2.%3.%4."/>
      <w:lvlJc w:val="left"/>
      <w:pPr>
        <w:ind w:left="2880" w:hanging="720"/>
      </w:pPr>
      <w:rPr>
        <w:color w:val="FF0000"/>
      </w:rPr>
    </w:lvl>
    <w:lvl w:ilvl="4">
      <w:start w:val="1"/>
      <w:numFmt w:val="decimal"/>
      <w:lvlText w:val="%1.%2.%3.%4.%5."/>
      <w:lvlJc w:val="left"/>
      <w:pPr>
        <w:ind w:left="3960" w:hanging="1080"/>
      </w:pPr>
      <w:rPr>
        <w:color w:val="FF0000"/>
      </w:rPr>
    </w:lvl>
    <w:lvl w:ilvl="5">
      <w:start w:val="1"/>
      <w:numFmt w:val="decimal"/>
      <w:lvlText w:val="%1.%2.%3.%4.%5.%6."/>
      <w:lvlJc w:val="left"/>
      <w:pPr>
        <w:ind w:left="4680" w:hanging="1080"/>
      </w:pPr>
      <w:rPr>
        <w:color w:val="FF0000"/>
      </w:rPr>
    </w:lvl>
    <w:lvl w:ilvl="6">
      <w:start w:val="1"/>
      <w:numFmt w:val="decimal"/>
      <w:lvlText w:val="%1.%2.%3.%4.%5.%6.%7."/>
      <w:lvlJc w:val="left"/>
      <w:pPr>
        <w:ind w:left="5760" w:hanging="1440"/>
      </w:pPr>
      <w:rPr>
        <w:color w:val="FF0000"/>
      </w:rPr>
    </w:lvl>
    <w:lvl w:ilvl="7">
      <w:start w:val="1"/>
      <w:numFmt w:val="decimal"/>
      <w:lvlText w:val="%1.%2.%3.%4.%5.%6.%7.%8."/>
      <w:lvlJc w:val="left"/>
      <w:pPr>
        <w:ind w:left="6480" w:hanging="1440"/>
      </w:pPr>
      <w:rPr>
        <w:color w:val="FF0000"/>
      </w:rPr>
    </w:lvl>
    <w:lvl w:ilvl="8">
      <w:start w:val="1"/>
      <w:numFmt w:val="decimal"/>
      <w:lvlText w:val="%1.%2.%3.%4.%5.%6.%7.%8.%9."/>
      <w:lvlJc w:val="left"/>
      <w:pPr>
        <w:ind w:left="7560" w:hanging="1800"/>
      </w:pPr>
      <w:rPr>
        <w:color w:val="FF0000"/>
      </w:rPr>
    </w:lvl>
  </w:abstractNum>
  <w:abstractNum w:abstractNumId="1" w15:restartNumberingAfterBreak="0">
    <w:nsid w:val="062F78F1"/>
    <w:multiLevelType w:val="multilevel"/>
    <w:tmpl w:val="0D2E07D4"/>
    <w:lvl w:ilvl="0">
      <w:start w:val="7"/>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 w15:restartNumberingAfterBreak="0">
    <w:nsid w:val="19C148BD"/>
    <w:multiLevelType w:val="hybridMultilevel"/>
    <w:tmpl w:val="712C2508"/>
    <w:lvl w:ilvl="0" w:tplc="8572FD48">
      <w:start w:val="1"/>
      <w:numFmt w:val="decimal"/>
      <w:lvlText w:val="%1."/>
      <w:lvlJc w:val="left"/>
      <w:pPr>
        <w:ind w:left="720" w:hanging="360"/>
      </w:pPr>
      <w:rPr>
        <w:rFonts w:eastAsia="Calibri" w:hint="default"/>
      </w:rPr>
    </w:lvl>
    <w:lvl w:ilvl="1" w:tplc="7FBA9C64" w:tentative="1">
      <w:start w:val="1"/>
      <w:numFmt w:val="lowerLetter"/>
      <w:lvlText w:val="%2."/>
      <w:lvlJc w:val="left"/>
      <w:pPr>
        <w:ind w:left="1440" w:hanging="360"/>
      </w:pPr>
    </w:lvl>
    <w:lvl w:ilvl="2" w:tplc="573C31F0" w:tentative="1">
      <w:start w:val="1"/>
      <w:numFmt w:val="lowerRoman"/>
      <w:lvlText w:val="%3."/>
      <w:lvlJc w:val="right"/>
      <w:pPr>
        <w:ind w:left="2160" w:hanging="180"/>
      </w:pPr>
    </w:lvl>
    <w:lvl w:ilvl="3" w:tplc="42BC72AE" w:tentative="1">
      <w:start w:val="1"/>
      <w:numFmt w:val="decimal"/>
      <w:lvlText w:val="%4."/>
      <w:lvlJc w:val="left"/>
      <w:pPr>
        <w:ind w:left="2880" w:hanging="360"/>
      </w:pPr>
    </w:lvl>
    <w:lvl w:ilvl="4" w:tplc="19808EBA" w:tentative="1">
      <w:start w:val="1"/>
      <w:numFmt w:val="lowerLetter"/>
      <w:lvlText w:val="%5."/>
      <w:lvlJc w:val="left"/>
      <w:pPr>
        <w:ind w:left="3600" w:hanging="360"/>
      </w:pPr>
    </w:lvl>
    <w:lvl w:ilvl="5" w:tplc="0B18FDC2" w:tentative="1">
      <w:start w:val="1"/>
      <w:numFmt w:val="lowerRoman"/>
      <w:lvlText w:val="%6."/>
      <w:lvlJc w:val="right"/>
      <w:pPr>
        <w:ind w:left="4320" w:hanging="180"/>
      </w:pPr>
    </w:lvl>
    <w:lvl w:ilvl="6" w:tplc="862A7C48" w:tentative="1">
      <w:start w:val="1"/>
      <w:numFmt w:val="decimal"/>
      <w:lvlText w:val="%7."/>
      <w:lvlJc w:val="left"/>
      <w:pPr>
        <w:ind w:left="5040" w:hanging="360"/>
      </w:pPr>
    </w:lvl>
    <w:lvl w:ilvl="7" w:tplc="64FEE48A" w:tentative="1">
      <w:start w:val="1"/>
      <w:numFmt w:val="lowerLetter"/>
      <w:lvlText w:val="%8."/>
      <w:lvlJc w:val="left"/>
      <w:pPr>
        <w:ind w:left="5760" w:hanging="360"/>
      </w:pPr>
    </w:lvl>
    <w:lvl w:ilvl="8" w:tplc="156AFE20" w:tentative="1">
      <w:start w:val="1"/>
      <w:numFmt w:val="lowerRoman"/>
      <w:lvlText w:val="%9."/>
      <w:lvlJc w:val="right"/>
      <w:pPr>
        <w:ind w:left="6480" w:hanging="180"/>
      </w:pPr>
    </w:lvl>
  </w:abstractNum>
  <w:abstractNum w:abstractNumId="3" w15:restartNumberingAfterBreak="0">
    <w:nsid w:val="390237E9"/>
    <w:multiLevelType w:val="multilevel"/>
    <w:tmpl w:val="4FE8007A"/>
    <w:lvl w:ilvl="0">
      <w:start w:val="7"/>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4" w15:restartNumberingAfterBreak="0">
    <w:nsid w:val="4F791A0C"/>
    <w:multiLevelType w:val="hybridMultilevel"/>
    <w:tmpl w:val="99FA8392"/>
    <w:lvl w:ilvl="0" w:tplc="C3762E28">
      <w:start w:val="1"/>
      <w:numFmt w:val="decimal"/>
      <w:lvlText w:val="%1."/>
      <w:lvlJc w:val="left"/>
      <w:pPr>
        <w:ind w:left="502" w:hanging="360"/>
      </w:pPr>
    </w:lvl>
    <w:lvl w:ilvl="1" w:tplc="24366EC2">
      <w:start w:val="1"/>
      <w:numFmt w:val="lowerLetter"/>
      <w:lvlText w:val="%2."/>
      <w:lvlJc w:val="left"/>
      <w:pPr>
        <w:ind w:left="1080" w:hanging="360"/>
      </w:pPr>
    </w:lvl>
    <w:lvl w:ilvl="2" w:tplc="A6D4AF42">
      <w:start w:val="1"/>
      <w:numFmt w:val="upperRoman"/>
      <w:lvlText w:val="%3."/>
      <w:lvlJc w:val="left"/>
      <w:pPr>
        <w:ind w:left="2340" w:hanging="720"/>
      </w:pPr>
    </w:lvl>
    <w:lvl w:ilvl="3" w:tplc="FA72A0AA">
      <w:start w:val="1"/>
      <w:numFmt w:val="decimal"/>
      <w:lvlText w:val="%4."/>
      <w:lvlJc w:val="left"/>
      <w:pPr>
        <w:ind w:left="2520" w:hanging="360"/>
      </w:pPr>
    </w:lvl>
    <w:lvl w:ilvl="4" w:tplc="3036DD58">
      <w:start w:val="1"/>
      <w:numFmt w:val="lowerLetter"/>
      <w:lvlText w:val="%5."/>
      <w:lvlJc w:val="left"/>
      <w:pPr>
        <w:ind w:left="3240" w:hanging="360"/>
      </w:pPr>
    </w:lvl>
    <w:lvl w:ilvl="5" w:tplc="F808F56A">
      <w:start w:val="1"/>
      <w:numFmt w:val="lowerRoman"/>
      <w:lvlText w:val="%6."/>
      <w:lvlJc w:val="right"/>
      <w:pPr>
        <w:ind w:left="3960" w:hanging="180"/>
      </w:pPr>
    </w:lvl>
    <w:lvl w:ilvl="6" w:tplc="86DE680C">
      <w:start w:val="1"/>
      <w:numFmt w:val="decimal"/>
      <w:lvlText w:val="%7."/>
      <w:lvlJc w:val="left"/>
      <w:pPr>
        <w:ind w:left="4680" w:hanging="360"/>
      </w:pPr>
      <w:rPr>
        <w:rFonts w:ascii="Times New Roman" w:hAnsi="Times New Roman" w:cs="Times New Roman" w:hint="default"/>
        <w:b w:val="0"/>
        <w:bCs w:val="0"/>
        <w:sz w:val="24"/>
        <w:szCs w:val="24"/>
      </w:rPr>
    </w:lvl>
    <w:lvl w:ilvl="7" w:tplc="FBEAE820">
      <w:start w:val="1"/>
      <w:numFmt w:val="lowerLetter"/>
      <w:lvlText w:val="%8."/>
      <w:lvlJc w:val="left"/>
      <w:pPr>
        <w:ind w:left="5400" w:hanging="360"/>
      </w:pPr>
    </w:lvl>
    <w:lvl w:ilvl="8" w:tplc="9FD8B77A">
      <w:start w:val="1"/>
      <w:numFmt w:val="lowerRoman"/>
      <w:lvlText w:val="%9."/>
      <w:lvlJc w:val="right"/>
      <w:pPr>
        <w:ind w:left="6120" w:hanging="180"/>
      </w:pPr>
    </w:lvl>
  </w:abstractNum>
  <w:abstractNum w:abstractNumId="5" w15:restartNumberingAfterBreak="0">
    <w:nsid w:val="73FC68A3"/>
    <w:multiLevelType w:val="hybridMultilevel"/>
    <w:tmpl w:val="08FAA288"/>
    <w:lvl w:ilvl="0" w:tplc="7AB63CC0">
      <w:start w:val="1"/>
      <w:numFmt w:val="upperRoman"/>
      <w:lvlText w:val="%1."/>
      <w:lvlJc w:val="left"/>
      <w:pPr>
        <w:ind w:left="1080" w:hanging="720"/>
      </w:pPr>
      <w:rPr>
        <w:rFonts w:hint="default"/>
      </w:rPr>
    </w:lvl>
    <w:lvl w:ilvl="1" w:tplc="F55693C6" w:tentative="1">
      <w:start w:val="1"/>
      <w:numFmt w:val="lowerLetter"/>
      <w:lvlText w:val="%2."/>
      <w:lvlJc w:val="left"/>
      <w:pPr>
        <w:ind w:left="1440" w:hanging="360"/>
      </w:pPr>
    </w:lvl>
    <w:lvl w:ilvl="2" w:tplc="79DC48FC" w:tentative="1">
      <w:start w:val="1"/>
      <w:numFmt w:val="lowerRoman"/>
      <w:lvlText w:val="%3."/>
      <w:lvlJc w:val="right"/>
      <w:pPr>
        <w:ind w:left="2160" w:hanging="180"/>
      </w:pPr>
    </w:lvl>
    <w:lvl w:ilvl="3" w:tplc="37C04D7E" w:tentative="1">
      <w:start w:val="1"/>
      <w:numFmt w:val="decimal"/>
      <w:lvlText w:val="%4."/>
      <w:lvlJc w:val="left"/>
      <w:pPr>
        <w:ind w:left="2880" w:hanging="360"/>
      </w:pPr>
    </w:lvl>
    <w:lvl w:ilvl="4" w:tplc="3CD64A60" w:tentative="1">
      <w:start w:val="1"/>
      <w:numFmt w:val="lowerLetter"/>
      <w:lvlText w:val="%5."/>
      <w:lvlJc w:val="left"/>
      <w:pPr>
        <w:ind w:left="3600" w:hanging="360"/>
      </w:pPr>
    </w:lvl>
    <w:lvl w:ilvl="5" w:tplc="B17A1D16" w:tentative="1">
      <w:start w:val="1"/>
      <w:numFmt w:val="lowerRoman"/>
      <w:lvlText w:val="%6."/>
      <w:lvlJc w:val="right"/>
      <w:pPr>
        <w:ind w:left="4320" w:hanging="180"/>
      </w:pPr>
    </w:lvl>
    <w:lvl w:ilvl="6" w:tplc="301ACAEE" w:tentative="1">
      <w:start w:val="1"/>
      <w:numFmt w:val="decimal"/>
      <w:lvlText w:val="%7."/>
      <w:lvlJc w:val="left"/>
      <w:pPr>
        <w:ind w:left="5040" w:hanging="360"/>
      </w:pPr>
    </w:lvl>
    <w:lvl w:ilvl="7" w:tplc="9A901CF0" w:tentative="1">
      <w:start w:val="1"/>
      <w:numFmt w:val="lowerLetter"/>
      <w:lvlText w:val="%8."/>
      <w:lvlJc w:val="left"/>
      <w:pPr>
        <w:ind w:left="5760" w:hanging="360"/>
      </w:pPr>
    </w:lvl>
    <w:lvl w:ilvl="8" w:tplc="85CC7E0C" w:tentative="1">
      <w:start w:val="1"/>
      <w:numFmt w:val="lowerRoman"/>
      <w:lvlText w:val="%9."/>
      <w:lvlJc w:val="right"/>
      <w:pPr>
        <w:ind w:left="6480" w:hanging="180"/>
      </w:pPr>
    </w:lvl>
  </w:abstractNum>
  <w:num w:numId="1" w16cid:durableId="806124924">
    <w:abstractNumId w:val="5"/>
  </w:num>
  <w:num w:numId="2" w16cid:durableId="1878274919">
    <w:abstractNumId w:val="2"/>
  </w:num>
  <w:num w:numId="3" w16cid:durableId="10850282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5078543">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3249128">
    <w:abstractNumId w:val="1"/>
  </w:num>
  <w:num w:numId="6" w16cid:durableId="1294405231">
    <w:abstractNumId w:val="3"/>
  </w:num>
  <w:num w:numId="7" w16cid:durableId="531847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515"/>
    <w:rsid w:val="000401B9"/>
    <w:rsid w:val="000628F8"/>
    <w:rsid w:val="000635D3"/>
    <w:rsid w:val="00065ACE"/>
    <w:rsid w:val="000A755A"/>
    <w:rsid w:val="000C0F47"/>
    <w:rsid w:val="000E7383"/>
    <w:rsid w:val="00112A0B"/>
    <w:rsid w:val="001133CD"/>
    <w:rsid w:val="001211FB"/>
    <w:rsid w:val="00122F25"/>
    <w:rsid w:val="0019226D"/>
    <w:rsid w:val="001A068E"/>
    <w:rsid w:val="001A083B"/>
    <w:rsid w:val="001A769B"/>
    <w:rsid w:val="001E1D39"/>
    <w:rsid w:val="001E28BB"/>
    <w:rsid w:val="001E4715"/>
    <w:rsid w:val="00251817"/>
    <w:rsid w:val="00272515"/>
    <w:rsid w:val="00273670"/>
    <w:rsid w:val="00291286"/>
    <w:rsid w:val="002B1A98"/>
    <w:rsid w:val="002E052B"/>
    <w:rsid w:val="00323ED1"/>
    <w:rsid w:val="00331263"/>
    <w:rsid w:val="00334A5C"/>
    <w:rsid w:val="00343AB7"/>
    <w:rsid w:val="00347C1C"/>
    <w:rsid w:val="00366BF9"/>
    <w:rsid w:val="003B2B10"/>
    <w:rsid w:val="003B3069"/>
    <w:rsid w:val="003C1AE0"/>
    <w:rsid w:val="003D7ABE"/>
    <w:rsid w:val="003F114E"/>
    <w:rsid w:val="0045232F"/>
    <w:rsid w:val="00455FCC"/>
    <w:rsid w:val="0045682A"/>
    <w:rsid w:val="00467C7F"/>
    <w:rsid w:val="00486A70"/>
    <w:rsid w:val="004971C4"/>
    <w:rsid w:val="004A0396"/>
    <w:rsid w:val="004A1F7D"/>
    <w:rsid w:val="004E4442"/>
    <w:rsid w:val="00505573"/>
    <w:rsid w:val="005461A4"/>
    <w:rsid w:val="00587555"/>
    <w:rsid w:val="005A360F"/>
    <w:rsid w:val="005C553B"/>
    <w:rsid w:val="005D4DDA"/>
    <w:rsid w:val="005E7DDD"/>
    <w:rsid w:val="00661BCA"/>
    <w:rsid w:val="006A4017"/>
    <w:rsid w:val="006C1362"/>
    <w:rsid w:val="006C7AE9"/>
    <w:rsid w:val="006E6FBC"/>
    <w:rsid w:val="00741DB5"/>
    <w:rsid w:val="00747EC3"/>
    <w:rsid w:val="00753ECA"/>
    <w:rsid w:val="00763114"/>
    <w:rsid w:val="007A1589"/>
    <w:rsid w:val="007B2C51"/>
    <w:rsid w:val="007F02A1"/>
    <w:rsid w:val="00830D00"/>
    <w:rsid w:val="00852F05"/>
    <w:rsid w:val="008A4499"/>
    <w:rsid w:val="009340AA"/>
    <w:rsid w:val="00954406"/>
    <w:rsid w:val="00986BA2"/>
    <w:rsid w:val="0099021D"/>
    <w:rsid w:val="009B4957"/>
    <w:rsid w:val="00A2235C"/>
    <w:rsid w:val="00A67A25"/>
    <w:rsid w:val="00A86EE0"/>
    <w:rsid w:val="00AC79E1"/>
    <w:rsid w:val="00AE70C7"/>
    <w:rsid w:val="00AF1138"/>
    <w:rsid w:val="00B16C59"/>
    <w:rsid w:val="00B5156A"/>
    <w:rsid w:val="00B56F02"/>
    <w:rsid w:val="00B72277"/>
    <w:rsid w:val="00B84055"/>
    <w:rsid w:val="00B90834"/>
    <w:rsid w:val="00BD46C8"/>
    <w:rsid w:val="00C45AD8"/>
    <w:rsid w:val="00C80D34"/>
    <w:rsid w:val="00C91304"/>
    <w:rsid w:val="00CC7462"/>
    <w:rsid w:val="00CD1EB4"/>
    <w:rsid w:val="00CD6AA1"/>
    <w:rsid w:val="00CF70F3"/>
    <w:rsid w:val="00D1520D"/>
    <w:rsid w:val="00D21CF5"/>
    <w:rsid w:val="00D5438D"/>
    <w:rsid w:val="00D54D85"/>
    <w:rsid w:val="00D64B95"/>
    <w:rsid w:val="00D670F6"/>
    <w:rsid w:val="00D77E59"/>
    <w:rsid w:val="00E14C61"/>
    <w:rsid w:val="00E448AD"/>
    <w:rsid w:val="00E502C5"/>
    <w:rsid w:val="00E50ED7"/>
    <w:rsid w:val="00E960CA"/>
    <w:rsid w:val="00EB44B0"/>
    <w:rsid w:val="00F11373"/>
    <w:rsid w:val="00F2330D"/>
    <w:rsid w:val="00F31B6B"/>
    <w:rsid w:val="00F54AFF"/>
    <w:rsid w:val="00F832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93A13"/>
  <w15:chartTrackingRefBased/>
  <w15:docId w15:val="{89C9D13F-FB75-4F30-9396-445B7BD4D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6BF9"/>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6BF9"/>
    <w:rPr>
      <w:sz w:val="22"/>
      <w:szCs w:val="22"/>
      <w:lang w:eastAsia="en-US"/>
    </w:rPr>
  </w:style>
  <w:style w:type="paragraph" w:styleId="Footer">
    <w:name w:val="footer"/>
    <w:basedOn w:val="Normal"/>
    <w:link w:val="FooterChar"/>
    <w:uiPriority w:val="99"/>
    <w:unhideWhenUsed/>
    <w:rsid w:val="00366BF9"/>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6BF9"/>
    <w:rPr>
      <w:sz w:val="22"/>
      <w:szCs w:val="22"/>
      <w:lang w:eastAsia="en-US"/>
    </w:rPr>
  </w:style>
  <w:style w:type="character" w:styleId="Hyperlink">
    <w:name w:val="Hyperlink"/>
    <w:basedOn w:val="DefaultParagraphFont"/>
    <w:uiPriority w:val="99"/>
    <w:unhideWhenUsed/>
    <w:rsid w:val="005C553B"/>
    <w:rPr>
      <w:color w:val="0563C1" w:themeColor="hyperlink"/>
      <w:u w:val="single"/>
    </w:rPr>
  </w:style>
  <w:style w:type="character" w:styleId="UnresolvedMention">
    <w:name w:val="Unresolved Mention"/>
    <w:basedOn w:val="DefaultParagraphFont"/>
    <w:uiPriority w:val="99"/>
    <w:rsid w:val="005C553B"/>
    <w:rPr>
      <w:color w:val="605E5C"/>
      <w:shd w:val="clear" w:color="auto" w:fill="E1DFDD"/>
    </w:rPr>
  </w:style>
  <w:style w:type="character" w:styleId="FollowedHyperlink">
    <w:name w:val="FollowedHyperlink"/>
    <w:basedOn w:val="DefaultParagraphFont"/>
    <w:uiPriority w:val="99"/>
    <w:semiHidden/>
    <w:unhideWhenUsed/>
    <w:rsid w:val="001A06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AC94B-49EE-4901-8D77-85EE24AD1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9966</Words>
  <Characters>5681</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Juris Annuškāns</cp:lastModifiedBy>
  <cp:revision>2</cp:revision>
  <cp:lastPrinted>1899-12-31T22:00:00Z</cp:lastPrinted>
  <dcterms:created xsi:type="dcterms:W3CDTF">2025-01-28T07:52:00Z</dcterms:created>
  <dcterms:modified xsi:type="dcterms:W3CDTF">2025-01-28T07:52:00Z</dcterms:modified>
</cp:coreProperties>
</file>