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D7B5F" w14:textId="3D904532" w:rsidR="000F1DAD" w:rsidRDefault="000F1DAD" w:rsidP="000F1DAD">
      <w:pPr>
        <w:spacing w:after="0" w:line="240" w:lineRule="auto"/>
        <w:ind w:right="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Pielikums</w:t>
      </w:r>
    </w:p>
    <w:p w14:paraId="7772C6FF" w14:textId="77777777" w:rsidR="000F1DAD" w:rsidRPr="00A23FB7" w:rsidRDefault="000F1DAD" w:rsidP="000F1DAD">
      <w:pPr>
        <w:spacing w:after="0" w:line="240" w:lineRule="auto"/>
        <w:ind w:right="2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Balvu novada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</w:t>
      </w: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omes </w:t>
      </w:r>
    </w:p>
    <w:p w14:paraId="09491C87" w14:textId="7187B0B1" w:rsidR="000F1DAD" w:rsidRPr="00A23FB7" w:rsidRDefault="000F1DAD" w:rsidP="000F1DAD">
      <w:pPr>
        <w:spacing w:after="0" w:line="240" w:lineRule="auto"/>
        <w:ind w:right="2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>202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F92773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FA687C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A687C">
        <w:rPr>
          <w:rFonts w:ascii="Times New Roman" w:eastAsia="Times New Roman" w:hAnsi="Times New Roman"/>
          <w:sz w:val="24"/>
          <w:szCs w:val="24"/>
          <w:lang w:eastAsia="lv-LV"/>
        </w:rPr>
        <w:t>marta</w:t>
      </w:r>
    </w:p>
    <w:p w14:paraId="54D80C22" w14:textId="77777777" w:rsidR="000F1DAD" w:rsidRPr="00A23FB7" w:rsidRDefault="000F1DAD" w:rsidP="000F1DAD">
      <w:pPr>
        <w:spacing w:after="0" w:line="240" w:lineRule="auto"/>
        <w:ind w:right="2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 lēmumam</w:t>
      </w:r>
    </w:p>
    <w:p w14:paraId="2E6DD3B4" w14:textId="7C97A862" w:rsidR="000F1DAD" w:rsidRDefault="000F1DAD" w:rsidP="000F1DAD">
      <w:pPr>
        <w:spacing w:after="0" w:line="240" w:lineRule="auto"/>
        <w:ind w:right="2"/>
        <w:jc w:val="right"/>
        <w:rPr>
          <w:rFonts w:ascii="Times New Roman" w:hAnsi="Times New Roman"/>
          <w:sz w:val="24"/>
          <w:szCs w:val="24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Pr="007903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0334">
        <w:rPr>
          <w:rFonts w:ascii="Times New Roman" w:hAnsi="Times New Roman"/>
          <w:sz w:val="24"/>
          <w:szCs w:val="24"/>
        </w:rPr>
        <w:t>Par</w:t>
      </w:r>
      <w:r>
        <w:rPr>
          <w:rFonts w:ascii="Times New Roman" w:hAnsi="Times New Roman"/>
          <w:sz w:val="24"/>
          <w:szCs w:val="24"/>
        </w:rPr>
        <w:t xml:space="preserve"> </w:t>
      </w:r>
      <w:r w:rsidR="00457C1A">
        <w:rPr>
          <w:rFonts w:ascii="Times New Roman" w:hAnsi="Times New Roman"/>
          <w:sz w:val="24"/>
          <w:szCs w:val="24"/>
        </w:rPr>
        <w:t xml:space="preserve">Baltinavas </w:t>
      </w:r>
      <w:r>
        <w:rPr>
          <w:rFonts w:ascii="Times New Roman" w:hAnsi="Times New Roman"/>
          <w:sz w:val="24"/>
          <w:szCs w:val="24"/>
        </w:rPr>
        <w:t>muzeja</w:t>
      </w:r>
    </w:p>
    <w:p w14:paraId="286BF726" w14:textId="77777777" w:rsidR="000F1DAD" w:rsidRDefault="000F1DAD" w:rsidP="000F1DAD">
      <w:pPr>
        <w:spacing w:after="0" w:line="240" w:lineRule="auto"/>
        <w:ind w:right="2"/>
        <w:jc w:val="right"/>
        <w:rPr>
          <w:rFonts w:ascii="Times New Roman" w:hAnsi="Times New Roman"/>
          <w:sz w:val="24"/>
          <w:szCs w:val="24"/>
        </w:rPr>
      </w:pPr>
      <w:r w:rsidRPr="00790334">
        <w:rPr>
          <w:rFonts w:ascii="Times New Roman" w:hAnsi="Times New Roman"/>
          <w:sz w:val="24"/>
          <w:szCs w:val="24"/>
        </w:rPr>
        <w:t>maksas pakalpojum</w:t>
      </w:r>
      <w:r>
        <w:rPr>
          <w:rFonts w:ascii="Times New Roman" w:hAnsi="Times New Roman"/>
          <w:sz w:val="24"/>
          <w:szCs w:val="24"/>
        </w:rPr>
        <w:t>u cenrāža</w:t>
      </w:r>
    </w:p>
    <w:p w14:paraId="71808157" w14:textId="56236F26" w:rsidR="000F1DAD" w:rsidRPr="00790334" w:rsidRDefault="000F1DAD" w:rsidP="000F1DAD">
      <w:pPr>
        <w:spacing w:after="0" w:line="240" w:lineRule="auto"/>
        <w:ind w:right="2"/>
        <w:jc w:val="right"/>
        <w:rPr>
          <w:rFonts w:ascii="Times New Roman" w:hAnsi="Times New Roman"/>
          <w:b/>
          <w:bCs/>
          <w:sz w:val="24"/>
          <w:szCs w:val="24"/>
        </w:rPr>
      </w:pPr>
      <w:r w:rsidRPr="00790334">
        <w:rPr>
          <w:rFonts w:ascii="Times New Roman" w:hAnsi="Times New Roman"/>
          <w:sz w:val="24"/>
          <w:szCs w:val="24"/>
        </w:rPr>
        <w:t>apstiprināšanu</w:t>
      </w: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14:paraId="551785AF" w14:textId="347FB62A" w:rsidR="00791243" w:rsidRDefault="000F1DAD" w:rsidP="000F1DAD">
      <w:pPr>
        <w:spacing w:after="0" w:line="240" w:lineRule="auto"/>
        <w:ind w:right="2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>(sēdes protokols Nr.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</w:t>
      </w:r>
      <w:r w:rsidRPr="00A23FB7">
        <w:rPr>
          <w:rFonts w:ascii="Times New Roman" w:eastAsia="Times New Roman" w:hAnsi="Times New Roman"/>
          <w:sz w:val="24"/>
          <w:szCs w:val="24"/>
          <w:lang w:eastAsia="lv-LV"/>
        </w:rPr>
        <w:t>.§)</w:t>
      </w:r>
    </w:p>
    <w:p w14:paraId="15043DCC" w14:textId="77777777" w:rsidR="000F1DAD" w:rsidRPr="000F1DAD" w:rsidRDefault="000F1DAD" w:rsidP="0094465A">
      <w:pPr>
        <w:spacing w:after="0" w:line="240" w:lineRule="auto"/>
        <w:ind w:right="2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EA606A6" w14:textId="49C09818" w:rsidR="0071294A" w:rsidRPr="00457C1A" w:rsidRDefault="00457C1A" w:rsidP="00457C1A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 xml:space="preserve">Baltinavas </w:t>
      </w:r>
      <w:r w:rsidR="00EE227E" w:rsidRPr="00791243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muzeja maksas pakalpojum</w:t>
      </w:r>
      <w:r w:rsidR="00EE227E">
        <w:rPr>
          <w:rFonts w:ascii="Times New Roman" w:eastAsiaTheme="minorHAnsi" w:hAnsi="Times New Roman"/>
          <w:b/>
          <w:bCs/>
          <w:kern w:val="2"/>
          <w:sz w:val="24"/>
          <w:szCs w:val="24"/>
          <w14:ligatures w14:val="standardContextual"/>
        </w:rPr>
        <w:t>u cenrādis</w:t>
      </w: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921"/>
        <w:gridCol w:w="6304"/>
        <w:gridCol w:w="1984"/>
      </w:tblGrid>
      <w:tr w:rsidR="007247D6" w14:paraId="38A93C26" w14:textId="77777777" w:rsidTr="0094465A">
        <w:tc>
          <w:tcPr>
            <w:tcW w:w="921" w:type="dxa"/>
          </w:tcPr>
          <w:p w14:paraId="308BFCDB" w14:textId="77777777" w:rsidR="00791243" w:rsidRPr="00EC7DCA" w:rsidRDefault="005E75FF" w:rsidP="00EC7DC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</w:pPr>
            <w:r w:rsidRPr="00EC7DC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6304" w:type="dxa"/>
          </w:tcPr>
          <w:p w14:paraId="0570377B" w14:textId="77777777" w:rsidR="00791243" w:rsidRPr="00EC7DCA" w:rsidRDefault="005E75FF" w:rsidP="00EC7DC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</w:pPr>
            <w:r w:rsidRPr="00EC7DC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1984" w:type="dxa"/>
          </w:tcPr>
          <w:p w14:paraId="3D0D0C9A" w14:textId="6778BF2B" w:rsidR="00791243" w:rsidRPr="00EC7DCA" w:rsidRDefault="005E75FF" w:rsidP="00EC7DC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</w:pPr>
            <w:r w:rsidRPr="00EC7DCA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lv-LV"/>
              </w:rPr>
              <w:t>Summa bez PVN</w:t>
            </w:r>
          </w:p>
        </w:tc>
      </w:tr>
      <w:tr w:rsidR="007247D6" w14:paraId="3E804DA4" w14:textId="77777777" w:rsidTr="00457C1A">
        <w:tc>
          <w:tcPr>
            <w:tcW w:w="921" w:type="dxa"/>
            <w:vAlign w:val="center"/>
          </w:tcPr>
          <w:p w14:paraId="4F754D3A" w14:textId="0A3B0B5F" w:rsidR="00791243" w:rsidRPr="00791243" w:rsidRDefault="00EE227E" w:rsidP="00457C1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6304" w:type="dxa"/>
          </w:tcPr>
          <w:p w14:paraId="62209896" w14:textId="2AAEAFF2" w:rsidR="00791243" w:rsidRPr="00791243" w:rsidRDefault="005E75FF" w:rsidP="00791243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Muzeja ieejas biļete pieaugušajam</w:t>
            </w:r>
            <w:r w:rsidR="004D5261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</w:t>
            </w:r>
            <w:r w:rsidR="004D5261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sym w:font="Symbol" w:char="F02A"/>
            </w:r>
          </w:p>
        </w:tc>
        <w:tc>
          <w:tcPr>
            <w:tcW w:w="1984" w:type="dxa"/>
          </w:tcPr>
          <w:p w14:paraId="178AAFA0" w14:textId="77777777" w:rsidR="00791243" w:rsidRPr="00791243" w:rsidRDefault="005E75FF" w:rsidP="00EC7DC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3,00 EUR</w:t>
            </w:r>
          </w:p>
        </w:tc>
      </w:tr>
      <w:tr w:rsidR="00EC7DCA" w14:paraId="4024DC62" w14:textId="77777777" w:rsidTr="00457C1A">
        <w:tc>
          <w:tcPr>
            <w:tcW w:w="921" w:type="dxa"/>
            <w:vAlign w:val="center"/>
          </w:tcPr>
          <w:p w14:paraId="0BCA32B9" w14:textId="162FE207" w:rsidR="00EC7DCA" w:rsidRPr="00791243" w:rsidRDefault="00EC7DCA" w:rsidP="00457C1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6304" w:type="dxa"/>
          </w:tcPr>
          <w:p w14:paraId="6708A691" w14:textId="69AE7CBE" w:rsidR="00EC7DCA" w:rsidRPr="00791243" w:rsidRDefault="00EC7DCA" w:rsidP="00791243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Muzeja ieejas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biļete</w:t>
            </w:r>
            <w:r w:rsidR="0081788E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pensionāram, bērna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m</w:t>
            </w:r>
            <w:r w:rsidR="00AB1278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</w:t>
            </w:r>
            <w:r w:rsidR="004D5261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sym w:font="Symbol" w:char="F02A"/>
            </w:r>
          </w:p>
        </w:tc>
        <w:tc>
          <w:tcPr>
            <w:tcW w:w="1984" w:type="dxa"/>
          </w:tcPr>
          <w:p w14:paraId="51EB04D2" w14:textId="59E56308" w:rsidR="00EC7DCA" w:rsidRPr="0071294A" w:rsidRDefault="00E974FF" w:rsidP="00EC7DC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94A">
              <w:rPr>
                <w:rFonts w:ascii="Times New Roman" w:eastAsiaTheme="minorHAnsi" w:hAnsi="Times New Roman"/>
                <w:sz w:val="24"/>
                <w:szCs w:val="24"/>
              </w:rPr>
              <w:t>2,00 EUR</w:t>
            </w:r>
          </w:p>
        </w:tc>
      </w:tr>
      <w:tr w:rsidR="00E974FF" w14:paraId="4ABAF136" w14:textId="77777777" w:rsidTr="00457C1A">
        <w:tc>
          <w:tcPr>
            <w:tcW w:w="921" w:type="dxa"/>
            <w:vAlign w:val="center"/>
          </w:tcPr>
          <w:p w14:paraId="78FF203F" w14:textId="45FEE7F5" w:rsidR="00E974FF" w:rsidRDefault="00B451FD" w:rsidP="00457C1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6304" w:type="dxa"/>
          </w:tcPr>
          <w:p w14:paraId="6E84F98F" w14:textId="44CF43F0" w:rsidR="00E974FF" w:rsidRPr="00791243" w:rsidRDefault="00E974FF" w:rsidP="00E974F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Ģimenes biļete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(</w:t>
            </w:r>
            <w:r w:rsidR="0071294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1-2</w:t>
            </w:r>
            <w:r w:rsidR="005E75FF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pieaugušie </w:t>
            </w: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+ bērni)</w:t>
            </w:r>
          </w:p>
        </w:tc>
        <w:tc>
          <w:tcPr>
            <w:tcW w:w="1984" w:type="dxa"/>
          </w:tcPr>
          <w:p w14:paraId="7E66D9B5" w14:textId="1795E0D0" w:rsidR="00E974FF" w:rsidRPr="0071294A" w:rsidRDefault="00E974FF" w:rsidP="00E974FF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1294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5,00 EUR</w:t>
            </w:r>
          </w:p>
        </w:tc>
      </w:tr>
      <w:tr w:rsidR="00E974FF" w14:paraId="129964A2" w14:textId="77777777" w:rsidTr="00457C1A">
        <w:tc>
          <w:tcPr>
            <w:tcW w:w="921" w:type="dxa"/>
            <w:vAlign w:val="center"/>
          </w:tcPr>
          <w:p w14:paraId="5B2F4F1D" w14:textId="5F156B6F" w:rsidR="00E974FF" w:rsidRPr="00791243" w:rsidRDefault="00B451FD" w:rsidP="00457C1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6304" w:type="dxa"/>
          </w:tcPr>
          <w:p w14:paraId="40FAF0C3" w14:textId="511F3EBD" w:rsidR="00E974FF" w:rsidRPr="00791243" w:rsidRDefault="00E974FF" w:rsidP="00E974F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Muzeja </w:t>
            </w:r>
            <w:r w:rsidR="00EE227E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vienas 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izstā</w:t>
            </w:r>
            <w:r w:rsidR="00EE227E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des</w:t>
            </w: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apmeklējums</w:t>
            </w:r>
          </w:p>
        </w:tc>
        <w:tc>
          <w:tcPr>
            <w:tcW w:w="1984" w:type="dxa"/>
          </w:tcPr>
          <w:p w14:paraId="75F351E3" w14:textId="77777777" w:rsidR="00E974FF" w:rsidRPr="00791243" w:rsidRDefault="00E974FF" w:rsidP="00E974FF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1,00 EUR</w:t>
            </w:r>
          </w:p>
        </w:tc>
      </w:tr>
      <w:tr w:rsidR="00EE227E" w14:paraId="5A11E371" w14:textId="77777777" w:rsidTr="00457C1A">
        <w:tc>
          <w:tcPr>
            <w:tcW w:w="921" w:type="dxa"/>
            <w:vAlign w:val="center"/>
          </w:tcPr>
          <w:p w14:paraId="7DB6934A" w14:textId="53C75B76" w:rsidR="00EE227E" w:rsidRDefault="00EE227E" w:rsidP="00457C1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6304" w:type="dxa"/>
          </w:tcPr>
          <w:p w14:paraId="603D8C18" w14:textId="795BD358" w:rsidR="00EE227E" w:rsidRPr="00791243" w:rsidRDefault="00EE227E" w:rsidP="00E974F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Muzejpedagoģiskās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programmas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kas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iekļautas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Latvijas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skolas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somas”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programmā</w:t>
            </w:r>
            <w:proofErr w:type="spellEnd"/>
            <w:r w:rsidR="0071294A">
              <w:rPr>
                <w:rFonts w:ascii="Times New Roman" w:eastAsiaTheme="minorHAnsi" w:hAnsi="Times New Roman"/>
                <w:sz w:val="24"/>
                <w:szCs w:val="24"/>
              </w:rPr>
              <w:t xml:space="preserve"> (no personas)</w:t>
            </w:r>
          </w:p>
        </w:tc>
        <w:tc>
          <w:tcPr>
            <w:tcW w:w="1984" w:type="dxa"/>
            <w:vAlign w:val="center"/>
          </w:tcPr>
          <w:p w14:paraId="34346BA2" w14:textId="38A5D5EB" w:rsidR="00EE227E" w:rsidRPr="00791243" w:rsidRDefault="00EE227E" w:rsidP="00EE227E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2,00 EUR</w:t>
            </w:r>
          </w:p>
        </w:tc>
      </w:tr>
      <w:tr w:rsidR="00E974FF" w14:paraId="6CEF1008" w14:textId="77777777" w:rsidTr="00457C1A">
        <w:tc>
          <w:tcPr>
            <w:tcW w:w="921" w:type="dxa"/>
            <w:vAlign w:val="center"/>
          </w:tcPr>
          <w:p w14:paraId="1C206287" w14:textId="220CAB6A" w:rsidR="00E974FF" w:rsidRPr="00791243" w:rsidRDefault="00EE227E" w:rsidP="00457C1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6</w:t>
            </w:r>
            <w:r w:rsidR="00E974FF"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304" w:type="dxa"/>
          </w:tcPr>
          <w:p w14:paraId="6A868CEB" w14:textId="77777777" w:rsidR="00AB1278" w:rsidRDefault="00E974FF" w:rsidP="00E974F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Bezmaksas muzeja apmeklējums</w:t>
            </w:r>
            <w:r w:rsidR="00AB1278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:</w:t>
            </w:r>
          </w:p>
          <w:p w14:paraId="2DED0CB0" w14:textId="302ECFB1" w:rsidR="00AB1278" w:rsidRPr="00E927AA" w:rsidRDefault="00AB1278" w:rsidP="00E927AA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bērniem līdz 7 gadu vecumam</w:t>
            </w:r>
          </w:p>
          <w:p w14:paraId="59FABE9C" w14:textId="17D67301" w:rsidR="00AB1278" w:rsidRPr="00E927AA" w:rsidRDefault="00AB1278" w:rsidP="00E927AA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bērnu ilgstošās sociālās aprūpes un sociālās rehabilitācijas audzēkņiem</w:t>
            </w:r>
          </w:p>
          <w:p w14:paraId="3B519F32" w14:textId="5E6E258D" w:rsidR="00AB1278" w:rsidRPr="00E927AA" w:rsidRDefault="00AB1278" w:rsidP="00E927AA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personām ar </w:t>
            </w:r>
            <w:r w:rsidR="0071294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1.,</w:t>
            </w:r>
            <w:r w:rsidR="005E75FF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</w:t>
            </w:r>
            <w:r w:rsidR="0071294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2. grupas invaliditāti</w:t>
            </w: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 un to pavad</w:t>
            </w:r>
            <w:r w:rsidR="0071294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onim</w:t>
            </w:r>
          </w:p>
          <w:p w14:paraId="23E28A6B" w14:textId="3731FC47" w:rsidR="00AB1278" w:rsidRPr="00E927AA" w:rsidRDefault="00E927AA" w:rsidP="00E927AA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p</w:t>
            </w:r>
            <w:r w:rsidR="00AB1278"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olitiski represētām personām</w:t>
            </w:r>
          </w:p>
          <w:p w14:paraId="71C0B976" w14:textId="1244726E" w:rsidR="00AB1278" w:rsidRPr="00E927AA" w:rsidRDefault="00AB1278" w:rsidP="00E927AA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Balvu novada izglītības iestāžu audzēkņiem</w:t>
            </w:r>
          </w:p>
          <w:p w14:paraId="6C7FE09D" w14:textId="471C4D38" w:rsidR="00AB1278" w:rsidRPr="00E927AA" w:rsidRDefault="00AB1278" w:rsidP="00E927AA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Latvijas muzeju darbiniekiem</w:t>
            </w:r>
          </w:p>
          <w:p w14:paraId="7B71C39B" w14:textId="3D0A00CF" w:rsidR="00AB1278" w:rsidRPr="00E927AA" w:rsidRDefault="00AB1278" w:rsidP="00E927AA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ICOM (Starptautiskās muzeju padomes) biedriem</w:t>
            </w:r>
          </w:p>
          <w:p w14:paraId="37070EF2" w14:textId="77B950C1" w:rsidR="00E927AA" w:rsidRPr="00E927AA" w:rsidRDefault="00E927AA" w:rsidP="00E927AA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Pašvaldības delegācijām</w:t>
            </w:r>
          </w:p>
          <w:p w14:paraId="21708B71" w14:textId="0B90E69A" w:rsidR="00E974FF" w:rsidRPr="00E927AA" w:rsidRDefault="00E927AA" w:rsidP="00E927AA">
            <w:pPr>
              <w:pStyle w:val="Sarakstarindkopa"/>
              <w:numPr>
                <w:ilvl w:val="0"/>
                <w:numId w:val="4"/>
              </w:num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i</w:t>
            </w:r>
            <w:r w:rsidR="00AB1278" w:rsidRPr="00E927AA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 xml:space="preserve">zstāžu atklāšanas un citu muzeja organizētu bezmaksas pasākumu apmeklētājiem </w:t>
            </w:r>
          </w:p>
        </w:tc>
        <w:tc>
          <w:tcPr>
            <w:tcW w:w="1984" w:type="dxa"/>
            <w:vAlign w:val="center"/>
          </w:tcPr>
          <w:p w14:paraId="75A242F1" w14:textId="77777777" w:rsidR="00E974FF" w:rsidRPr="00791243" w:rsidRDefault="00E974FF" w:rsidP="00EE227E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</w:pPr>
            <w:r w:rsidRPr="00791243">
              <w:rPr>
                <w:rFonts w:ascii="Times New Roman" w:eastAsiaTheme="minorHAnsi" w:hAnsi="Times New Roman"/>
                <w:sz w:val="24"/>
                <w:szCs w:val="24"/>
                <w:lang w:val="lv-LV"/>
              </w:rPr>
              <w:t>Bezmaksas</w:t>
            </w:r>
          </w:p>
        </w:tc>
      </w:tr>
      <w:tr w:rsidR="00EE227E" w14:paraId="1B9D64D2" w14:textId="77777777" w:rsidTr="00457C1A">
        <w:tc>
          <w:tcPr>
            <w:tcW w:w="921" w:type="dxa"/>
            <w:vAlign w:val="center"/>
          </w:tcPr>
          <w:p w14:paraId="2C9F151B" w14:textId="5B18CA69" w:rsidR="00EE227E" w:rsidRDefault="00EE227E" w:rsidP="00457C1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6304" w:type="dxa"/>
          </w:tcPr>
          <w:p w14:paraId="6DF96E4B" w14:textId="59022C14" w:rsidR="00EE227E" w:rsidRPr="00791243" w:rsidRDefault="00EE227E" w:rsidP="00E974F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Ekskursija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grupai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personām</w:t>
            </w:r>
            <w:proofErr w:type="spellEnd"/>
            <w:r w:rsidR="0071294A">
              <w:rPr>
                <w:rFonts w:ascii="Times New Roman" w:eastAsiaTheme="minorHAnsi" w:hAnsi="Times New Roman"/>
                <w:sz w:val="24"/>
                <w:szCs w:val="24"/>
              </w:rPr>
              <w:t xml:space="preserve"> (no </w:t>
            </w:r>
            <w:proofErr w:type="spellStart"/>
            <w:r w:rsidR="0071294A">
              <w:rPr>
                <w:rFonts w:ascii="Times New Roman" w:eastAsiaTheme="minorHAnsi" w:hAnsi="Times New Roman"/>
                <w:sz w:val="24"/>
                <w:szCs w:val="24"/>
              </w:rPr>
              <w:t>grupas</w:t>
            </w:r>
            <w:proofErr w:type="spellEnd"/>
            <w:r w:rsidR="0071294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15092A03" w14:textId="6D2FB29C" w:rsidR="00EE227E" w:rsidRPr="00791243" w:rsidRDefault="00EE227E" w:rsidP="00EE227E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25,00 EUR</w:t>
            </w:r>
          </w:p>
        </w:tc>
      </w:tr>
      <w:tr w:rsidR="00EE227E" w14:paraId="402A2440" w14:textId="77777777" w:rsidTr="00457C1A">
        <w:tc>
          <w:tcPr>
            <w:tcW w:w="921" w:type="dxa"/>
            <w:vAlign w:val="center"/>
          </w:tcPr>
          <w:p w14:paraId="281F0201" w14:textId="611A143B" w:rsidR="00EE227E" w:rsidRDefault="00EE227E" w:rsidP="00457C1A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6304" w:type="dxa"/>
          </w:tcPr>
          <w:p w14:paraId="489CB91E" w14:textId="792B4B27" w:rsidR="00EE227E" w:rsidRPr="00791243" w:rsidRDefault="00EE227E" w:rsidP="00E974F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Ekskursija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grupai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virs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personām</w:t>
            </w:r>
            <w:proofErr w:type="spellEnd"/>
            <w:r w:rsidR="00956739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="0071294A">
              <w:rPr>
                <w:rFonts w:ascii="Times New Roman" w:eastAsiaTheme="minorHAnsi" w:hAnsi="Times New Roman"/>
                <w:sz w:val="24"/>
                <w:szCs w:val="24"/>
              </w:rPr>
              <w:t>no personas</w:t>
            </w:r>
            <w:r w:rsidR="00956739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3F768070" w14:textId="0BA2663D" w:rsidR="00EE227E" w:rsidRPr="00791243" w:rsidRDefault="00956739" w:rsidP="00EE227E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3,00 EUR </w:t>
            </w:r>
          </w:p>
        </w:tc>
      </w:tr>
    </w:tbl>
    <w:p w14:paraId="12A45CF6" w14:textId="77777777" w:rsidR="00EE5E73" w:rsidRDefault="00EE5E73" w:rsidP="00EE5E73">
      <w:pPr>
        <w:pStyle w:val="Sarakstarindkopa"/>
        <w:spacing w:after="160" w:line="240" w:lineRule="auto"/>
        <w:ind w:left="1080"/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</w:pPr>
    </w:p>
    <w:p w14:paraId="77708573" w14:textId="50A1DBAC" w:rsidR="0094465A" w:rsidRPr="0094465A" w:rsidRDefault="00EE5E73" w:rsidP="007102DA">
      <w:pPr>
        <w:pStyle w:val="Sarakstarindkopa"/>
        <w:numPr>
          <w:ilvl w:val="0"/>
          <w:numId w:val="2"/>
        </w:numPr>
        <w:spacing w:after="160" w:line="240" w:lineRule="auto"/>
        <w:jc w:val="both"/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</w:pPr>
      <w:r w:rsidRPr="00EC7DCA">
        <w:rPr>
          <w:rFonts w:ascii="Times New Roman" w:eastAsiaTheme="minorHAnsi" w:hAnsi="Times New Roman"/>
          <w:i/>
          <w:iCs/>
          <w:kern w:val="2"/>
          <w:sz w:val="24"/>
          <w:szCs w:val="24"/>
          <w14:ligatures w14:val="standardContextual"/>
        </w:rPr>
        <w:t>“Goda ģimenes apliecības” (3+ Ģimenes kartes) īpašniekiem 50% atlaide no pamata cenas.</w:t>
      </w:r>
    </w:p>
    <w:p w14:paraId="07C62A7D" w14:textId="4BB866C0" w:rsidR="00EC7DCA" w:rsidRPr="00457C1A" w:rsidRDefault="0094465A" w:rsidP="00457C1A">
      <w:pPr>
        <w:spacing w:after="160" w:line="240" w:lineRule="auto"/>
        <w:ind w:firstLine="720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94465A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Saskaņā ar Pievienotās vērtības nodokļa likuma 52.panta pirmās daļas 17.punkta d) apakšpunktu ar nodokli neapliek valsts atzītu muzeju apmeklējumus un to rīkotos kultūras un kultūrizglītības pasākumus.</w:t>
      </w:r>
    </w:p>
    <w:sectPr w:rsidR="00EC7DCA" w:rsidRPr="00457C1A" w:rsidSect="00BF5A89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975D8" w14:textId="77777777" w:rsidR="00730A97" w:rsidRDefault="00730A97">
      <w:pPr>
        <w:spacing w:after="0" w:line="240" w:lineRule="auto"/>
      </w:pPr>
      <w:r>
        <w:separator/>
      </w:r>
    </w:p>
  </w:endnote>
  <w:endnote w:type="continuationSeparator" w:id="0">
    <w:p w14:paraId="59178456" w14:textId="77777777" w:rsidR="00730A97" w:rsidRDefault="0073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C7F01" w14:textId="77777777" w:rsidR="007247D6" w:rsidRDefault="005E75FF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366C" w14:textId="77777777" w:rsidR="007247D6" w:rsidRDefault="005E75FF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5F7B" w14:textId="77777777" w:rsidR="00730A97" w:rsidRDefault="00730A97">
      <w:pPr>
        <w:spacing w:after="0" w:line="240" w:lineRule="auto"/>
      </w:pPr>
      <w:r>
        <w:separator/>
      </w:r>
    </w:p>
  </w:footnote>
  <w:footnote w:type="continuationSeparator" w:id="0">
    <w:p w14:paraId="503C147C" w14:textId="77777777" w:rsidR="00730A97" w:rsidRDefault="00730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E637F"/>
    <w:multiLevelType w:val="hybridMultilevel"/>
    <w:tmpl w:val="5E86BA2A"/>
    <w:lvl w:ilvl="0" w:tplc="1820FFF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578B816" w:tentative="1">
      <w:start w:val="1"/>
      <w:numFmt w:val="lowerLetter"/>
      <w:lvlText w:val="%2."/>
      <w:lvlJc w:val="left"/>
      <w:pPr>
        <w:ind w:left="1440" w:hanging="360"/>
      </w:pPr>
    </w:lvl>
    <w:lvl w:ilvl="2" w:tplc="C542FC44" w:tentative="1">
      <w:start w:val="1"/>
      <w:numFmt w:val="lowerRoman"/>
      <w:lvlText w:val="%3."/>
      <w:lvlJc w:val="right"/>
      <w:pPr>
        <w:ind w:left="2160" w:hanging="180"/>
      </w:pPr>
    </w:lvl>
    <w:lvl w:ilvl="3" w:tplc="5734BD70" w:tentative="1">
      <w:start w:val="1"/>
      <w:numFmt w:val="decimal"/>
      <w:lvlText w:val="%4."/>
      <w:lvlJc w:val="left"/>
      <w:pPr>
        <w:ind w:left="2880" w:hanging="360"/>
      </w:pPr>
    </w:lvl>
    <w:lvl w:ilvl="4" w:tplc="E89AFEE4" w:tentative="1">
      <w:start w:val="1"/>
      <w:numFmt w:val="lowerLetter"/>
      <w:lvlText w:val="%5."/>
      <w:lvlJc w:val="left"/>
      <w:pPr>
        <w:ind w:left="3600" w:hanging="360"/>
      </w:pPr>
    </w:lvl>
    <w:lvl w:ilvl="5" w:tplc="019E8DB2" w:tentative="1">
      <w:start w:val="1"/>
      <w:numFmt w:val="lowerRoman"/>
      <w:lvlText w:val="%6."/>
      <w:lvlJc w:val="right"/>
      <w:pPr>
        <w:ind w:left="4320" w:hanging="180"/>
      </w:pPr>
    </w:lvl>
    <w:lvl w:ilvl="6" w:tplc="6A3C18B4" w:tentative="1">
      <w:start w:val="1"/>
      <w:numFmt w:val="decimal"/>
      <w:lvlText w:val="%7."/>
      <w:lvlJc w:val="left"/>
      <w:pPr>
        <w:ind w:left="5040" w:hanging="360"/>
      </w:pPr>
    </w:lvl>
    <w:lvl w:ilvl="7" w:tplc="F3FEF0A0" w:tentative="1">
      <w:start w:val="1"/>
      <w:numFmt w:val="lowerLetter"/>
      <w:lvlText w:val="%8."/>
      <w:lvlJc w:val="left"/>
      <w:pPr>
        <w:ind w:left="5760" w:hanging="360"/>
      </w:pPr>
    </w:lvl>
    <w:lvl w:ilvl="8" w:tplc="D62E3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CC2"/>
    <w:multiLevelType w:val="hybridMultilevel"/>
    <w:tmpl w:val="B596C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D4157"/>
    <w:multiLevelType w:val="hybridMultilevel"/>
    <w:tmpl w:val="AF887A44"/>
    <w:lvl w:ilvl="0" w:tplc="75D61D76">
      <w:start w:val="3"/>
      <w:numFmt w:val="bullet"/>
      <w:lvlText w:val="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A42322"/>
    <w:multiLevelType w:val="hybridMultilevel"/>
    <w:tmpl w:val="A64E8CB6"/>
    <w:lvl w:ilvl="0" w:tplc="A21EE57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C052E"/>
    <w:multiLevelType w:val="hybridMultilevel"/>
    <w:tmpl w:val="F718EAD0"/>
    <w:lvl w:ilvl="0" w:tplc="CCDEF14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9211614">
    <w:abstractNumId w:val="0"/>
  </w:num>
  <w:num w:numId="2" w16cid:durableId="752623479">
    <w:abstractNumId w:val="2"/>
  </w:num>
  <w:num w:numId="3" w16cid:durableId="1912305057">
    <w:abstractNumId w:val="4"/>
  </w:num>
  <w:num w:numId="4" w16cid:durableId="940340039">
    <w:abstractNumId w:val="3"/>
  </w:num>
  <w:num w:numId="5" w16cid:durableId="105515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24"/>
    <w:rsid w:val="00016293"/>
    <w:rsid w:val="00050F93"/>
    <w:rsid w:val="000554EB"/>
    <w:rsid w:val="000F1DAD"/>
    <w:rsid w:val="00101DB1"/>
    <w:rsid w:val="0011086B"/>
    <w:rsid w:val="001142C6"/>
    <w:rsid w:val="00197922"/>
    <w:rsid w:val="00204063"/>
    <w:rsid w:val="002A1794"/>
    <w:rsid w:val="00302424"/>
    <w:rsid w:val="00315897"/>
    <w:rsid w:val="00367009"/>
    <w:rsid w:val="003F4F7C"/>
    <w:rsid w:val="00457C1A"/>
    <w:rsid w:val="004772F3"/>
    <w:rsid w:val="004D5261"/>
    <w:rsid w:val="004D64C4"/>
    <w:rsid w:val="00570A7F"/>
    <w:rsid w:val="0059218F"/>
    <w:rsid w:val="00594C73"/>
    <w:rsid w:val="005E75FF"/>
    <w:rsid w:val="006543A6"/>
    <w:rsid w:val="006F3905"/>
    <w:rsid w:val="006F5B90"/>
    <w:rsid w:val="006F5F62"/>
    <w:rsid w:val="007102DA"/>
    <w:rsid w:val="0071294A"/>
    <w:rsid w:val="007247D6"/>
    <w:rsid w:val="00730A97"/>
    <w:rsid w:val="00791243"/>
    <w:rsid w:val="007A7224"/>
    <w:rsid w:val="007F1609"/>
    <w:rsid w:val="0081788E"/>
    <w:rsid w:val="008D4D5E"/>
    <w:rsid w:val="008F66B1"/>
    <w:rsid w:val="009428FC"/>
    <w:rsid w:val="0094465A"/>
    <w:rsid w:val="00956739"/>
    <w:rsid w:val="00A30069"/>
    <w:rsid w:val="00A50A4D"/>
    <w:rsid w:val="00A706E0"/>
    <w:rsid w:val="00AA1389"/>
    <w:rsid w:val="00AA221A"/>
    <w:rsid w:val="00AB1278"/>
    <w:rsid w:val="00AC6240"/>
    <w:rsid w:val="00AE696A"/>
    <w:rsid w:val="00B2395F"/>
    <w:rsid w:val="00B451FD"/>
    <w:rsid w:val="00B47A29"/>
    <w:rsid w:val="00BB193B"/>
    <w:rsid w:val="00BE4866"/>
    <w:rsid w:val="00BF06DD"/>
    <w:rsid w:val="00BF5A89"/>
    <w:rsid w:val="00C108A2"/>
    <w:rsid w:val="00C7461F"/>
    <w:rsid w:val="00CA5D38"/>
    <w:rsid w:val="00DA7C26"/>
    <w:rsid w:val="00E255CF"/>
    <w:rsid w:val="00E927AA"/>
    <w:rsid w:val="00E974FF"/>
    <w:rsid w:val="00EC7DCA"/>
    <w:rsid w:val="00EE227E"/>
    <w:rsid w:val="00EE5E73"/>
    <w:rsid w:val="00F377C6"/>
    <w:rsid w:val="00F71B84"/>
    <w:rsid w:val="00F92773"/>
    <w:rsid w:val="00FA5408"/>
    <w:rsid w:val="00FA687C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9D83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Bezatstarpm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ipersaite">
    <w:name w:val="Hyperlink"/>
    <w:basedOn w:val="Noklusjumarindkopasfonts"/>
    <w:uiPriority w:val="99"/>
    <w:unhideWhenUsed/>
    <w:rsid w:val="006543A6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FE62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re-rangecopy158b91c0-92b4-b2e3-c30b-cce835477c9a394608cb-dd59-49de-83bb-f16dc83f8ffd">
    <w:name w:val="re-rangecopy&amp;158b91c0-92b4-b2e3-c30b-cce835477c9a&amp;394608cb-dd59-49de-83bb-f16dc83f8ffd"/>
    <w:basedOn w:val="Noklusjumarindkopasfonts"/>
    <w:rsid w:val="00FE62F1"/>
  </w:style>
  <w:style w:type="paragraph" w:customStyle="1" w:styleId="Standard">
    <w:name w:val="Standard"/>
    <w:rsid w:val="004D64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styleId="Sarakstarindkopa">
    <w:name w:val="List Paragraph"/>
    <w:basedOn w:val="Parasts"/>
    <w:uiPriority w:val="34"/>
    <w:qFormat/>
    <w:rsid w:val="00791243"/>
    <w:pPr>
      <w:ind w:left="720"/>
      <w:contextualSpacing/>
    </w:pPr>
  </w:style>
  <w:style w:type="table" w:styleId="Reatabula">
    <w:name w:val="Table Grid"/>
    <w:basedOn w:val="Parastatabula"/>
    <w:uiPriority w:val="39"/>
    <w:rsid w:val="00791243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E927A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E927AA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E92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Bluma</dc:creator>
  <cp:lastModifiedBy>Iluta Jaunžeikare</cp:lastModifiedBy>
  <cp:revision>2</cp:revision>
  <dcterms:created xsi:type="dcterms:W3CDTF">2025-03-26T09:24:00Z</dcterms:created>
  <dcterms:modified xsi:type="dcterms:W3CDTF">2025-03-26T09:24:00Z</dcterms:modified>
</cp:coreProperties>
</file>