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AE" w:rsidRPr="00C72B95" w:rsidRDefault="003849AE" w:rsidP="003849AE">
      <w:pPr>
        <w:widowControl w:val="0"/>
        <w:suppressAutoHyphens/>
        <w:jc w:val="center"/>
        <w:rPr>
          <w:rFonts w:ascii="Times New Roman" w:eastAsia="Lucida Sans Unicode" w:hAnsi="Times New Roman"/>
          <w:b/>
          <w:kern w:val="2"/>
          <w:sz w:val="24"/>
          <w:szCs w:val="24"/>
          <w:lang w:val="lv-LV" w:eastAsia="lv-LV"/>
        </w:rPr>
      </w:pPr>
      <w:r w:rsidRPr="00C72B95">
        <w:rPr>
          <w:rFonts w:ascii="Times New Roman" w:eastAsia="Lucida Sans Unicode" w:hAnsi="Times New Roman"/>
          <w:noProof/>
          <w:kern w:val="2"/>
          <w:sz w:val="24"/>
          <w:szCs w:val="24"/>
        </w:rPr>
        <w:drawing>
          <wp:inline distT="0" distB="0" distL="0" distR="0">
            <wp:extent cx="695325" cy="857250"/>
            <wp:effectExtent l="0" t="0" r="9525"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p w:rsidR="003849AE" w:rsidRPr="00C72B95" w:rsidRDefault="003849AE" w:rsidP="003849AE">
      <w:pPr>
        <w:widowControl w:val="0"/>
        <w:suppressAutoHyphens/>
        <w:jc w:val="center"/>
        <w:rPr>
          <w:rFonts w:ascii="Times New Roman" w:eastAsia="Lucida Sans Unicode" w:hAnsi="Times New Roman"/>
          <w:b/>
          <w:kern w:val="2"/>
          <w:sz w:val="28"/>
          <w:szCs w:val="28"/>
          <w:lang w:val="lv-LV" w:eastAsia="lv-LV"/>
        </w:rPr>
      </w:pPr>
      <w:r w:rsidRPr="00C72B95">
        <w:rPr>
          <w:rFonts w:ascii="Times New Roman" w:eastAsia="Lucida Sans Unicode" w:hAnsi="Times New Roman"/>
          <w:b/>
          <w:kern w:val="2"/>
          <w:sz w:val="28"/>
          <w:szCs w:val="28"/>
          <w:lang w:val="lv-LV" w:eastAsia="lv-LV"/>
        </w:rPr>
        <w:t>LATVIJAS REPUBLIKA</w:t>
      </w:r>
    </w:p>
    <w:p w:rsidR="003849AE" w:rsidRPr="00C72B95" w:rsidRDefault="003849AE" w:rsidP="003849AE">
      <w:pPr>
        <w:widowControl w:val="0"/>
        <w:pBdr>
          <w:bottom w:val="single" w:sz="12" w:space="1" w:color="auto"/>
        </w:pBdr>
        <w:suppressAutoHyphens/>
        <w:jc w:val="center"/>
        <w:rPr>
          <w:rFonts w:ascii="Times New Roman" w:eastAsia="Lucida Sans Unicode" w:hAnsi="Times New Roman"/>
          <w:b/>
          <w:kern w:val="2"/>
          <w:sz w:val="28"/>
          <w:szCs w:val="28"/>
          <w:lang w:val="lv-LV" w:eastAsia="lv-LV"/>
        </w:rPr>
      </w:pPr>
      <w:r w:rsidRPr="00C72B95">
        <w:rPr>
          <w:rFonts w:ascii="Times New Roman" w:eastAsia="Lucida Sans Unicode" w:hAnsi="Times New Roman"/>
          <w:b/>
          <w:kern w:val="2"/>
          <w:sz w:val="28"/>
          <w:szCs w:val="28"/>
          <w:lang w:val="lv-LV" w:eastAsia="lv-LV"/>
        </w:rPr>
        <w:t>BALVU NOVADA PAŠVALDĪBA</w:t>
      </w:r>
    </w:p>
    <w:p w:rsidR="003849AE" w:rsidRPr="00C72B95" w:rsidRDefault="003849AE" w:rsidP="003849AE">
      <w:pPr>
        <w:widowControl w:val="0"/>
        <w:suppressAutoHyphens/>
        <w:jc w:val="center"/>
        <w:rPr>
          <w:rFonts w:ascii="Times New Roman" w:eastAsia="Lucida Sans Unicode" w:hAnsi="Times New Roman"/>
          <w:kern w:val="2"/>
          <w:sz w:val="20"/>
          <w:szCs w:val="20"/>
          <w:lang w:val="lv-LV" w:eastAsia="lv-LV"/>
        </w:rPr>
      </w:pPr>
      <w:proofErr w:type="spellStart"/>
      <w:r w:rsidRPr="00C72B95">
        <w:rPr>
          <w:rFonts w:ascii="Times New Roman" w:eastAsia="Lucida Sans Unicode" w:hAnsi="Times New Roman"/>
          <w:kern w:val="2"/>
          <w:sz w:val="20"/>
          <w:szCs w:val="20"/>
          <w:lang w:val="lv-LV" w:eastAsia="lv-LV"/>
        </w:rPr>
        <w:t>Reģ</w:t>
      </w:r>
      <w:proofErr w:type="spellEnd"/>
      <w:r w:rsidRPr="00C72B95">
        <w:rPr>
          <w:rFonts w:ascii="Times New Roman" w:eastAsia="Lucida Sans Unicode" w:hAnsi="Times New Roman"/>
          <w:kern w:val="2"/>
          <w:sz w:val="20"/>
          <w:szCs w:val="20"/>
          <w:lang w:val="lv-LV" w:eastAsia="lv-LV"/>
        </w:rPr>
        <w:t xml:space="preserve">. </w:t>
      </w:r>
      <w:proofErr w:type="spellStart"/>
      <w:r w:rsidRPr="00C72B95">
        <w:rPr>
          <w:rFonts w:ascii="Times New Roman" w:eastAsia="Lucida Sans Unicode" w:hAnsi="Times New Roman"/>
          <w:kern w:val="2"/>
          <w:sz w:val="20"/>
          <w:szCs w:val="20"/>
          <w:lang w:val="lv-LV" w:eastAsia="lv-LV"/>
        </w:rPr>
        <w:t>Nr.90009115622</w:t>
      </w:r>
      <w:proofErr w:type="spellEnd"/>
      <w:r w:rsidRPr="00C72B95">
        <w:rPr>
          <w:rFonts w:ascii="Times New Roman" w:eastAsia="Lucida Sans Unicode" w:hAnsi="Times New Roman"/>
          <w:kern w:val="2"/>
          <w:sz w:val="20"/>
          <w:szCs w:val="20"/>
          <w:lang w:val="lv-LV" w:eastAsia="lv-LV"/>
        </w:rPr>
        <w:t xml:space="preserve">, Bērzpils ielā 1A, Balvos, Balvu novadā, LV – 4501, tālrunis + 371 64522453 </w:t>
      </w:r>
    </w:p>
    <w:p w:rsidR="003849AE" w:rsidRPr="00C72B95" w:rsidRDefault="003849AE" w:rsidP="003849AE">
      <w:pPr>
        <w:widowControl w:val="0"/>
        <w:suppressAutoHyphens/>
        <w:jc w:val="center"/>
        <w:rPr>
          <w:rFonts w:ascii="Times New Roman" w:eastAsia="Lucida Sans Unicode" w:hAnsi="Times New Roman"/>
          <w:kern w:val="2"/>
          <w:sz w:val="20"/>
          <w:szCs w:val="20"/>
          <w:lang w:val="lv-LV" w:eastAsia="lv-LV"/>
        </w:rPr>
      </w:pPr>
      <w:r w:rsidRPr="00C72B95">
        <w:rPr>
          <w:rFonts w:ascii="Times New Roman" w:eastAsia="Lucida Sans Unicode" w:hAnsi="Times New Roman"/>
          <w:kern w:val="2"/>
          <w:sz w:val="20"/>
          <w:szCs w:val="20"/>
          <w:lang w:val="lv-LV" w:eastAsia="lv-LV"/>
        </w:rPr>
        <w:t xml:space="preserve">fakss + 371 64522453, e-pasts: </w:t>
      </w:r>
      <w:hyperlink r:id="rId8" w:history="1">
        <w:r w:rsidRPr="00C72B95">
          <w:rPr>
            <w:rFonts w:ascii="Times New Roman" w:eastAsia="Lucida Sans Unicode" w:hAnsi="Times New Roman"/>
            <w:color w:val="0000FF"/>
            <w:kern w:val="2"/>
            <w:sz w:val="20"/>
            <w:u w:val="single"/>
            <w:lang w:val="lv-LV" w:eastAsia="lv-LV"/>
          </w:rPr>
          <w:t>dome@balvi.lv</w:t>
        </w:r>
      </w:hyperlink>
    </w:p>
    <w:p w:rsidR="003849AE" w:rsidRPr="00C72B95" w:rsidRDefault="003849AE" w:rsidP="003849AE">
      <w:pPr>
        <w:keepNext/>
        <w:widowControl w:val="0"/>
        <w:suppressAutoHyphens/>
        <w:jc w:val="right"/>
        <w:outlineLvl w:val="1"/>
        <w:rPr>
          <w:rFonts w:ascii="Times New Roman" w:eastAsia="Lucida Sans Unicode" w:hAnsi="Times New Roman"/>
          <w:b/>
          <w:kern w:val="2"/>
          <w:sz w:val="28"/>
          <w:szCs w:val="24"/>
          <w:lang w:val="lv-LV" w:eastAsia="lv-LV"/>
        </w:rPr>
      </w:pPr>
    </w:p>
    <w:p w:rsidR="003849AE" w:rsidRPr="00C72B95" w:rsidRDefault="003849AE" w:rsidP="003849AE">
      <w:pPr>
        <w:jc w:val="right"/>
        <w:rPr>
          <w:rFonts w:ascii="Times New Roman" w:hAnsi="Times New Roman"/>
          <w:sz w:val="24"/>
          <w:szCs w:val="24"/>
          <w:lang w:val="lv-LV"/>
        </w:rPr>
      </w:pPr>
      <w:r w:rsidRPr="00C72B95">
        <w:rPr>
          <w:rFonts w:ascii="Times New Roman" w:hAnsi="Times New Roman"/>
          <w:b/>
          <w:sz w:val="24"/>
          <w:szCs w:val="24"/>
          <w:lang w:val="lv-LV"/>
        </w:rPr>
        <w:t>APSTIPRINĀTI</w:t>
      </w:r>
      <w:r w:rsidRPr="00C72B95">
        <w:rPr>
          <w:rFonts w:ascii="Times New Roman" w:hAnsi="Times New Roman"/>
          <w:b/>
          <w:sz w:val="24"/>
          <w:szCs w:val="24"/>
          <w:lang w:val="lv-LV"/>
        </w:rPr>
        <w:br/>
      </w:r>
      <w:r w:rsidRPr="00C72B95">
        <w:rPr>
          <w:rFonts w:ascii="Times New Roman" w:hAnsi="Times New Roman"/>
          <w:sz w:val="24"/>
          <w:szCs w:val="24"/>
          <w:lang w:val="lv-LV"/>
        </w:rPr>
        <w:t xml:space="preserve">ar Balvu novada Domes </w:t>
      </w:r>
    </w:p>
    <w:p w:rsidR="003849AE" w:rsidRPr="00C72B95" w:rsidRDefault="003849AE" w:rsidP="003849AE">
      <w:pPr>
        <w:jc w:val="right"/>
        <w:rPr>
          <w:rFonts w:ascii="Times New Roman" w:hAnsi="Times New Roman"/>
          <w:sz w:val="24"/>
          <w:szCs w:val="24"/>
          <w:lang w:val="lv-LV"/>
        </w:rPr>
      </w:pPr>
      <w:proofErr w:type="spellStart"/>
      <w:proofErr w:type="gramStart"/>
      <w:r w:rsidRPr="00C72B95">
        <w:rPr>
          <w:rFonts w:ascii="Times New Roman" w:hAnsi="Times New Roman"/>
          <w:sz w:val="24"/>
          <w:szCs w:val="24"/>
          <w:lang w:val="lv-LV"/>
        </w:rPr>
        <w:t>2019.gada</w:t>
      </w:r>
      <w:proofErr w:type="spellEnd"/>
      <w:proofErr w:type="gramEnd"/>
      <w:r w:rsidRPr="00C72B95">
        <w:rPr>
          <w:rFonts w:ascii="Times New Roman" w:hAnsi="Times New Roman"/>
          <w:sz w:val="24"/>
          <w:szCs w:val="24"/>
          <w:lang w:val="lv-LV"/>
        </w:rPr>
        <w:t xml:space="preserve"> </w:t>
      </w:r>
      <w:proofErr w:type="spellStart"/>
      <w:r w:rsidRPr="00C72B95">
        <w:rPr>
          <w:rFonts w:ascii="Times New Roman" w:hAnsi="Times New Roman"/>
          <w:sz w:val="24"/>
          <w:szCs w:val="24"/>
          <w:lang w:val="lv-LV"/>
        </w:rPr>
        <w:t>19.decembra</w:t>
      </w:r>
      <w:proofErr w:type="spellEnd"/>
    </w:p>
    <w:p w:rsidR="003849AE" w:rsidRPr="00C72B95" w:rsidRDefault="003849AE" w:rsidP="003849AE">
      <w:pPr>
        <w:jc w:val="right"/>
        <w:rPr>
          <w:rFonts w:ascii="Times New Roman" w:hAnsi="Times New Roman"/>
          <w:sz w:val="24"/>
          <w:szCs w:val="24"/>
          <w:lang w:val="lv-LV"/>
        </w:rPr>
      </w:pPr>
      <w:r w:rsidRPr="00C72B95">
        <w:rPr>
          <w:rFonts w:ascii="Times New Roman" w:hAnsi="Times New Roman"/>
          <w:sz w:val="24"/>
          <w:szCs w:val="24"/>
          <w:lang w:val="lv-LV"/>
        </w:rPr>
        <w:t xml:space="preserve">lēmumu (sēdes protokols </w:t>
      </w:r>
      <w:proofErr w:type="spellStart"/>
      <w:r w:rsidRPr="00C72B95">
        <w:rPr>
          <w:rFonts w:ascii="Times New Roman" w:hAnsi="Times New Roman"/>
          <w:sz w:val="24"/>
          <w:szCs w:val="24"/>
          <w:lang w:val="lv-LV"/>
        </w:rPr>
        <w:t>Nr.</w:t>
      </w:r>
      <w:r>
        <w:rPr>
          <w:rFonts w:ascii="Times New Roman" w:hAnsi="Times New Roman"/>
          <w:sz w:val="24"/>
          <w:szCs w:val="24"/>
          <w:lang w:val="lv-LV"/>
        </w:rPr>
        <w:t>18</w:t>
      </w:r>
      <w:proofErr w:type="spellEnd"/>
      <w:r w:rsidRPr="00C72B95">
        <w:rPr>
          <w:rFonts w:ascii="Times New Roman" w:hAnsi="Times New Roman"/>
          <w:sz w:val="24"/>
          <w:szCs w:val="24"/>
          <w:lang w:val="lv-LV"/>
        </w:rPr>
        <w:t xml:space="preserve">, </w:t>
      </w:r>
      <w:r>
        <w:rPr>
          <w:rFonts w:ascii="Times New Roman" w:hAnsi="Times New Roman"/>
          <w:sz w:val="24"/>
          <w:szCs w:val="24"/>
          <w:lang w:val="lv-LV"/>
        </w:rPr>
        <w:t>25</w:t>
      </w:r>
      <w:r w:rsidRPr="00C72B95">
        <w:rPr>
          <w:rFonts w:ascii="Times New Roman" w:hAnsi="Times New Roman"/>
          <w:sz w:val="24"/>
          <w:szCs w:val="24"/>
          <w:lang w:val="lv-LV"/>
        </w:rPr>
        <w:t>.§)</w:t>
      </w:r>
    </w:p>
    <w:p w:rsidR="003849AE" w:rsidRPr="00C72B95" w:rsidRDefault="003849AE" w:rsidP="003849AE">
      <w:pPr>
        <w:widowControl w:val="0"/>
        <w:shd w:val="clear" w:color="auto" w:fill="FFFFFF"/>
        <w:jc w:val="center"/>
        <w:rPr>
          <w:rFonts w:ascii="Times New Roman" w:eastAsia="Courier New" w:hAnsi="Times New Roman" w:cs="Times New Roman"/>
          <w:b/>
          <w:sz w:val="24"/>
          <w:szCs w:val="24"/>
          <w:lang w:val="lv-LV" w:eastAsia="lv-LV"/>
        </w:rPr>
      </w:pPr>
    </w:p>
    <w:p w:rsidR="003849AE" w:rsidRPr="00C72B95" w:rsidRDefault="003849AE" w:rsidP="003849AE">
      <w:pPr>
        <w:widowControl w:val="0"/>
        <w:shd w:val="clear" w:color="auto" w:fill="FFFFFF"/>
        <w:jc w:val="center"/>
        <w:rPr>
          <w:rFonts w:ascii="Times New Roman" w:eastAsia="Courier New" w:hAnsi="Times New Roman" w:cs="Times New Roman"/>
          <w:b/>
          <w:sz w:val="28"/>
          <w:szCs w:val="24"/>
          <w:lang w:val="lv-LV" w:eastAsia="lv-LV"/>
        </w:rPr>
      </w:pPr>
      <w:r w:rsidRPr="00C72B95">
        <w:rPr>
          <w:rFonts w:ascii="Times New Roman" w:eastAsia="Courier New" w:hAnsi="Times New Roman" w:cs="Times New Roman"/>
          <w:b/>
          <w:sz w:val="28"/>
          <w:szCs w:val="24"/>
          <w:lang w:val="lv-LV" w:eastAsia="lv-LV"/>
        </w:rPr>
        <w:t>NOTEIKUMI</w:t>
      </w:r>
    </w:p>
    <w:p w:rsidR="003849AE" w:rsidRPr="00C72B95" w:rsidRDefault="003849AE" w:rsidP="003849AE">
      <w:pPr>
        <w:widowControl w:val="0"/>
        <w:shd w:val="clear" w:color="auto" w:fill="FFFFFF"/>
        <w:jc w:val="center"/>
        <w:rPr>
          <w:rFonts w:ascii="Times New Roman" w:eastAsia="Courier New" w:hAnsi="Times New Roman" w:cs="Times New Roman"/>
          <w:sz w:val="24"/>
          <w:szCs w:val="24"/>
          <w:lang w:val="lv-LV" w:eastAsia="lv-LV"/>
        </w:rPr>
      </w:pPr>
      <w:r w:rsidRPr="00C72B95">
        <w:rPr>
          <w:rFonts w:ascii="Times New Roman" w:eastAsia="Courier New" w:hAnsi="Times New Roman" w:cs="Times New Roman"/>
          <w:sz w:val="24"/>
          <w:szCs w:val="24"/>
          <w:lang w:val="lv-LV" w:eastAsia="lv-LV"/>
        </w:rPr>
        <w:t>Balvos</w:t>
      </w:r>
    </w:p>
    <w:p w:rsidR="003849AE" w:rsidRPr="00C72B95" w:rsidRDefault="003849AE" w:rsidP="003849AE">
      <w:pPr>
        <w:widowControl w:val="0"/>
        <w:shd w:val="clear" w:color="auto" w:fill="FFFFFF"/>
        <w:jc w:val="center"/>
        <w:rPr>
          <w:rFonts w:ascii="Times New Roman" w:eastAsia="Courier New" w:hAnsi="Times New Roman" w:cs="Times New Roman"/>
          <w:sz w:val="24"/>
          <w:szCs w:val="24"/>
          <w:lang w:val="lv-LV" w:eastAsia="lv-LV"/>
        </w:rPr>
      </w:pPr>
      <w:proofErr w:type="spellStart"/>
      <w:proofErr w:type="gramStart"/>
      <w:r w:rsidRPr="00C72B95">
        <w:rPr>
          <w:rFonts w:ascii="Times New Roman" w:eastAsia="Courier New" w:hAnsi="Times New Roman" w:cs="Times New Roman"/>
          <w:sz w:val="24"/>
          <w:szCs w:val="24"/>
          <w:lang w:val="lv-LV" w:eastAsia="lv-LV"/>
        </w:rPr>
        <w:t>2019.gada</w:t>
      </w:r>
      <w:proofErr w:type="spellEnd"/>
      <w:proofErr w:type="gramEnd"/>
      <w:r w:rsidRPr="00C72B95">
        <w:rPr>
          <w:rFonts w:ascii="Times New Roman" w:eastAsia="Courier New" w:hAnsi="Times New Roman" w:cs="Times New Roman"/>
          <w:sz w:val="24"/>
          <w:szCs w:val="24"/>
          <w:lang w:val="lv-LV" w:eastAsia="lv-LV"/>
        </w:rPr>
        <w:t xml:space="preserve"> </w:t>
      </w:r>
      <w:proofErr w:type="spellStart"/>
      <w:r w:rsidRPr="00C72B95">
        <w:rPr>
          <w:rFonts w:ascii="Times New Roman" w:eastAsia="Courier New" w:hAnsi="Times New Roman" w:cs="Times New Roman"/>
          <w:sz w:val="24"/>
          <w:szCs w:val="24"/>
          <w:lang w:val="lv-LV" w:eastAsia="lv-LV"/>
        </w:rPr>
        <w:t>19.decembrī</w:t>
      </w:r>
      <w:proofErr w:type="spellEnd"/>
      <w:r w:rsidRPr="00C72B95">
        <w:rPr>
          <w:rFonts w:ascii="Times New Roman" w:eastAsia="Courier New" w:hAnsi="Times New Roman" w:cs="Times New Roman"/>
          <w:sz w:val="24"/>
          <w:szCs w:val="24"/>
          <w:lang w:val="lv-LV" w:eastAsia="lv-LV"/>
        </w:rPr>
        <w:t xml:space="preserve">                                                                                                </w:t>
      </w:r>
      <w:proofErr w:type="spellStart"/>
      <w:r w:rsidRPr="00C72B95">
        <w:rPr>
          <w:rFonts w:ascii="Times New Roman" w:eastAsia="Courier New" w:hAnsi="Times New Roman" w:cs="Times New Roman"/>
          <w:sz w:val="24"/>
          <w:szCs w:val="24"/>
          <w:lang w:val="lv-LV" w:eastAsia="lv-LV"/>
        </w:rPr>
        <w:t>Nr.</w:t>
      </w:r>
      <w:r>
        <w:rPr>
          <w:rFonts w:ascii="Times New Roman" w:eastAsia="Courier New" w:hAnsi="Times New Roman" w:cs="Times New Roman"/>
          <w:sz w:val="24"/>
          <w:szCs w:val="24"/>
          <w:lang w:val="lv-LV" w:eastAsia="lv-LV"/>
        </w:rPr>
        <w:t>5</w:t>
      </w:r>
      <w:proofErr w:type="spellEnd"/>
      <w:r w:rsidRPr="00C72B95">
        <w:rPr>
          <w:rFonts w:ascii="Times New Roman" w:eastAsia="Courier New" w:hAnsi="Times New Roman" w:cs="Times New Roman"/>
          <w:sz w:val="24"/>
          <w:szCs w:val="24"/>
          <w:lang w:val="lv-LV" w:eastAsia="lv-LV"/>
        </w:rPr>
        <w:t>/2019</w:t>
      </w:r>
    </w:p>
    <w:p w:rsidR="003849AE" w:rsidRPr="00C72B95" w:rsidRDefault="003849AE" w:rsidP="003849AE">
      <w:pPr>
        <w:widowControl w:val="0"/>
        <w:shd w:val="clear" w:color="auto" w:fill="FFFFFF"/>
        <w:jc w:val="center"/>
        <w:rPr>
          <w:rFonts w:ascii="Times New Roman" w:eastAsia="Courier New" w:hAnsi="Times New Roman" w:cs="Times New Roman"/>
          <w:sz w:val="24"/>
          <w:szCs w:val="24"/>
          <w:lang w:val="lv-LV" w:eastAsia="lv-LV"/>
        </w:rPr>
      </w:pPr>
    </w:p>
    <w:p w:rsidR="003849AE" w:rsidRPr="00C72B95" w:rsidRDefault="003849AE" w:rsidP="003849AE">
      <w:pPr>
        <w:widowControl w:val="0"/>
        <w:shd w:val="clear" w:color="auto" w:fill="FFFFFF"/>
        <w:jc w:val="center"/>
        <w:rPr>
          <w:rFonts w:ascii="Times New Roman Bold" w:eastAsia="Courier New" w:hAnsi="Times New Roman Bold" w:cs="Times New Roman"/>
          <w:b/>
          <w:caps/>
          <w:sz w:val="28"/>
          <w:szCs w:val="24"/>
          <w:lang w:val="lv-LV" w:eastAsia="lv-LV"/>
        </w:rPr>
      </w:pPr>
      <w:r w:rsidRPr="00C72B95">
        <w:rPr>
          <w:rFonts w:ascii="Times New Roman Bold" w:eastAsia="Courier New" w:hAnsi="Times New Roman Bold" w:cs="Times New Roman"/>
          <w:b/>
          <w:caps/>
          <w:sz w:val="28"/>
          <w:szCs w:val="24"/>
          <w:lang w:val="lv-LV" w:eastAsia="lv-LV"/>
        </w:rPr>
        <w:t>Balvu novada pašvaldības ūdensapgādes un kanalizācijas pakalpojumu tarifu aprēķināšanas metodika</w:t>
      </w:r>
    </w:p>
    <w:p w:rsidR="003849AE" w:rsidRPr="00C72B95" w:rsidRDefault="003849AE" w:rsidP="003849AE">
      <w:pPr>
        <w:widowControl w:val="0"/>
        <w:shd w:val="clear" w:color="auto" w:fill="FFFFFF"/>
        <w:jc w:val="right"/>
        <w:rPr>
          <w:rFonts w:ascii="Times New Roman" w:eastAsia="Courier New" w:hAnsi="Times New Roman" w:cs="Times New Roman"/>
          <w:sz w:val="24"/>
          <w:szCs w:val="24"/>
          <w:lang w:val="lv-LV" w:eastAsia="lv-LV"/>
        </w:rPr>
      </w:pPr>
    </w:p>
    <w:p w:rsidR="003849AE" w:rsidRPr="00C72B95" w:rsidRDefault="003849AE" w:rsidP="003849AE">
      <w:pPr>
        <w:widowControl w:val="0"/>
        <w:shd w:val="clear" w:color="auto" w:fill="FFFFFF"/>
        <w:jc w:val="right"/>
        <w:rPr>
          <w:rFonts w:ascii="Times New Roman" w:eastAsia="Courier New" w:hAnsi="Times New Roman" w:cs="Times New Roman"/>
          <w:i/>
          <w:lang w:val="lv-LV" w:eastAsia="lv-LV"/>
        </w:rPr>
      </w:pPr>
      <w:r w:rsidRPr="00C72B95">
        <w:rPr>
          <w:rFonts w:ascii="Times New Roman" w:eastAsia="Courier New" w:hAnsi="Times New Roman" w:cs="Times New Roman"/>
          <w:i/>
          <w:lang w:val="lv-LV" w:eastAsia="lv-LV"/>
        </w:rPr>
        <w:t>Izdoti saskaņā ar likuma „Par pašvaldībām”</w:t>
      </w:r>
    </w:p>
    <w:p w:rsidR="003849AE" w:rsidRPr="00C72B95" w:rsidRDefault="003849AE" w:rsidP="003849AE">
      <w:pPr>
        <w:widowControl w:val="0"/>
        <w:shd w:val="clear" w:color="auto" w:fill="FFFFFF"/>
        <w:jc w:val="right"/>
        <w:rPr>
          <w:rFonts w:ascii="Times New Roman" w:eastAsia="Courier New" w:hAnsi="Times New Roman" w:cs="Times New Roman"/>
          <w:i/>
          <w:lang w:val="lv-LV" w:eastAsia="lv-LV"/>
        </w:rPr>
      </w:pPr>
      <w:r w:rsidRPr="00C72B95">
        <w:rPr>
          <w:rFonts w:ascii="Times New Roman" w:eastAsia="Courier New" w:hAnsi="Times New Roman" w:cs="Times New Roman"/>
          <w:i/>
          <w:lang w:val="lv-LV" w:eastAsia="lv-LV"/>
        </w:rPr>
        <w:t xml:space="preserve"> </w:t>
      </w:r>
      <w:proofErr w:type="spellStart"/>
      <w:proofErr w:type="gramStart"/>
      <w:r w:rsidRPr="00C72B95">
        <w:rPr>
          <w:rFonts w:ascii="Times New Roman" w:eastAsia="Courier New" w:hAnsi="Times New Roman" w:cs="Times New Roman"/>
          <w:i/>
          <w:lang w:val="lv-LV" w:eastAsia="lv-LV"/>
        </w:rPr>
        <w:t>41.panta</w:t>
      </w:r>
      <w:proofErr w:type="spellEnd"/>
      <w:proofErr w:type="gramEnd"/>
      <w:r w:rsidRPr="00C72B95">
        <w:rPr>
          <w:rFonts w:ascii="Times New Roman" w:eastAsia="Courier New" w:hAnsi="Times New Roman" w:cs="Times New Roman"/>
          <w:i/>
          <w:lang w:val="lv-LV" w:eastAsia="lv-LV"/>
        </w:rPr>
        <w:t xml:space="preserve"> pirmās daļas </w:t>
      </w:r>
      <w:proofErr w:type="spellStart"/>
      <w:r w:rsidRPr="00C72B95">
        <w:rPr>
          <w:rFonts w:ascii="Times New Roman" w:eastAsia="Courier New" w:hAnsi="Times New Roman" w:cs="Times New Roman"/>
          <w:i/>
          <w:lang w:val="lv-LV" w:eastAsia="lv-LV"/>
        </w:rPr>
        <w:t>2.punktu</w:t>
      </w:r>
      <w:proofErr w:type="spellEnd"/>
    </w:p>
    <w:p w:rsidR="003849AE" w:rsidRPr="00C72B95" w:rsidRDefault="003849AE" w:rsidP="003849AE">
      <w:pPr>
        <w:widowControl w:val="0"/>
        <w:shd w:val="clear" w:color="auto" w:fill="FFFFFF"/>
        <w:rPr>
          <w:rFonts w:ascii="Times New Roman" w:eastAsia="Courier New" w:hAnsi="Times New Roman" w:cs="Times New Roman"/>
          <w:sz w:val="24"/>
          <w:szCs w:val="24"/>
          <w:lang w:val="lv-LV" w:eastAsia="lv-LV"/>
        </w:rPr>
      </w:pPr>
    </w:p>
    <w:p w:rsidR="003849AE" w:rsidRPr="00C72B95" w:rsidRDefault="003849AE" w:rsidP="003849AE">
      <w:pPr>
        <w:widowControl w:val="0"/>
        <w:shd w:val="clear" w:color="auto" w:fill="FFFFFF"/>
        <w:tabs>
          <w:tab w:val="left" w:pos="360"/>
        </w:tabs>
        <w:ind w:right="20"/>
        <w:jc w:val="center"/>
        <w:rPr>
          <w:rFonts w:ascii="Times New Roman" w:eastAsia="Times New Roman" w:hAnsi="Times New Roman" w:cs="Times New Roman"/>
          <w:b/>
          <w:bCs/>
          <w:sz w:val="24"/>
          <w:szCs w:val="24"/>
          <w:lang w:val="lv-LV"/>
        </w:rPr>
      </w:pPr>
      <w:r w:rsidRPr="00C72B95">
        <w:rPr>
          <w:rFonts w:ascii="Times New Roman" w:eastAsia="Times New Roman" w:hAnsi="Times New Roman" w:cs="Times New Roman"/>
          <w:b/>
          <w:bCs/>
          <w:sz w:val="24"/>
          <w:szCs w:val="24"/>
          <w:lang w:val="lv-LV"/>
        </w:rPr>
        <w:t>I. Tarifa aprēķināšanas vispārīgie noteikumi</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 xml:space="preserve">Ūdensapgādes un kanalizācijas notekūdeņu apsaimniekošanas tarifu aprēķina atbilstoši Sabiedrisko pakalpojumu regulēšanas komisijas padomes 14.01.2016. lēmuma </w:t>
      </w:r>
      <w:proofErr w:type="spellStart"/>
      <w:r w:rsidRPr="00C72B95">
        <w:rPr>
          <w:rFonts w:ascii="Times New Roman" w:eastAsia="Times New Roman" w:hAnsi="Times New Roman" w:cs="Times New Roman"/>
          <w:sz w:val="24"/>
          <w:szCs w:val="24"/>
          <w:lang w:val="lv-LV"/>
        </w:rPr>
        <w:t>Nr.1</w:t>
      </w:r>
      <w:proofErr w:type="spellEnd"/>
      <w:r w:rsidRPr="00C72B95">
        <w:rPr>
          <w:rFonts w:ascii="Times New Roman" w:eastAsia="Times New Roman" w:hAnsi="Times New Roman" w:cs="Times New Roman"/>
          <w:sz w:val="24"/>
          <w:szCs w:val="24"/>
          <w:lang w:val="lv-LV"/>
        </w:rPr>
        <w:t>/2 „Ūdenssaimniecības pakalpojumu tarifu aprēķināšanas metodika” prasībām.</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Balvu novada dome ar saistošajiem noteikumiem nosaka maksu par ūdenssaimniecības pakalpojumiem, ko sniedz pašvaldības aģentūra „SAN – TEX” un ar attiecīgiem domes lēmumiem nosaka maksu par ūdenssaimniecības pakalpojumiem, ko sniedz Balvu novada pagastu pārvaldes: Balvu pagasta pārvalde, Bērzkalnes pagasta pārvalde, Bērzpils pagasta pārvalde, Briežuciema pagasta pārvalde, Krišjāņu pagasta pārvalde, Kubulu pagasta pārvalde, Lazdulejas pagasta pārvalde, Tilžas pagasta pārvalde, Vectilžas pagasta pārvalde, Vīksnas pagasta pārvalde.</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Pašvaldība aprēķina ūdensapgādes un kanalizācijas pakalpojumu tarifus, apvienojot:</w:t>
      </w:r>
    </w:p>
    <w:p w:rsidR="003849AE" w:rsidRPr="00C72B95" w:rsidRDefault="003849AE" w:rsidP="003849AE">
      <w:pPr>
        <w:widowControl w:val="0"/>
        <w:numPr>
          <w:ilvl w:val="1"/>
          <w:numId w:val="34"/>
        </w:numPr>
        <w:shd w:val="clear" w:color="auto" w:fill="FFFFFF"/>
        <w:tabs>
          <w:tab w:val="left" w:pos="851"/>
        </w:tabs>
        <w:ind w:left="284"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ūdens ražošanas un piegādes izmaksas;</w:t>
      </w:r>
    </w:p>
    <w:p w:rsidR="003849AE" w:rsidRPr="00C72B95" w:rsidRDefault="003849AE" w:rsidP="003849AE">
      <w:pPr>
        <w:widowControl w:val="0"/>
        <w:numPr>
          <w:ilvl w:val="1"/>
          <w:numId w:val="34"/>
        </w:numPr>
        <w:shd w:val="clear" w:color="auto" w:fill="FFFFFF"/>
        <w:tabs>
          <w:tab w:val="left" w:pos="851"/>
        </w:tabs>
        <w:ind w:left="284"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notekūdeņu savākšanas un attīrīšanas izmaksas.</w:t>
      </w:r>
    </w:p>
    <w:p w:rsidR="003849AE" w:rsidRPr="00C72B95" w:rsidRDefault="003849AE" w:rsidP="003849AE">
      <w:pPr>
        <w:widowControl w:val="0"/>
        <w:numPr>
          <w:ilvl w:val="0"/>
          <w:numId w:val="34"/>
        </w:numPr>
        <w:shd w:val="clear" w:color="auto" w:fill="FFFFFF"/>
        <w:tabs>
          <w:tab w:val="left" w:pos="284"/>
          <w:tab w:val="left" w:pos="709"/>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Tarifs ietver samaksu par:</w:t>
      </w:r>
    </w:p>
    <w:p w:rsidR="003849AE" w:rsidRPr="00C72B95" w:rsidRDefault="003849AE" w:rsidP="003849AE">
      <w:pPr>
        <w:widowControl w:val="0"/>
        <w:numPr>
          <w:ilvl w:val="1"/>
          <w:numId w:val="34"/>
        </w:numPr>
        <w:shd w:val="clear" w:color="auto" w:fill="FFFFFF"/>
        <w:tabs>
          <w:tab w:val="left" w:pos="851"/>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ūdensapgādes pakalpojumiem – par viena kubikmetra ūdens ieguvi, uzkrāšanu, sagatavošanu lietošanai līdz padevei ūdensvada tīklā un padevi līdz pakalpojumu saņēmējam (ūdens padeve līdz ūdens skaitītājam (ievadam) lietotāja ēkā vai būvē);</w:t>
      </w:r>
    </w:p>
    <w:p w:rsidR="003849AE" w:rsidRPr="00C72B95" w:rsidRDefault="003849AE" w:rsidP="003849AE">
      <w:pPr>
        <w:widowControl w:val="0"/>
        <w:numPr>
          <w:ilvl w:val="1"/>
          <w:numId w:val="34"/>
        </w:numPr>
        <w:shd w:val="clear" w:color="auto" w:fill="FFFFFF"/>
        <w:tabs>
          <w:tab w:val="left" w:pos="851"/>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kanalizācijas pakalpojumiem – par viena kubikmetra notekūdeņu savākšanu, novadīšanu līdz notekūdeņu attīrīšanas iekārtām, notekūdeņu attīrīšanu un novadīšanu līdz iztekai ūdenstilpnē.</w:t>
      </w:r>
    </w:p>
    <w:p w:rsidR="003849AE" w:rsidRPr="00C72B95" w:rsidRDefault="003849AE" w:rsidP="003849AE">
      <w:pPr>
        <w:widowControl w:val="0"/>
        <w:numPr>
          <w:ilvl w:val="0"/>
          <w:numId w:val="34"/>
        </w:numPr>
        <w:shd w:val="clear" w:color="auto" w:fill="FFFFFF"/>
        <w:tabs>
          <w:tab w:val="left" w:pos="284"/>
          <w:tab w:val="left" w:pos="709"/>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 xml:space="preserve">Pašvaldība aprēķina atšķirīgus ūdenssaimniecības pakalpojumu tarifus ūdensvada tīkliem un </w:t>
      </w:r>
      <w:r w:rsidRPr="00C72B95">
        <w:rPr>
          <w:rFonts w:ascii="Times New Roman" w:eastAsia="Times New Roman" w:hAnsi="Times New Roman" w:cs="Times New Roman"/>
          <w:sz w:val="24"/>
          <w:szCs w:val="24"/>
          <w:lang w:val="lv-LV"/>
        </w:rPr>
        <w:lastRenderedPageBreak/>
        <w:t>kanalizācijas tīkliem šādās Balvu novada apdzīvotās vietās:</w:t>
      </w:r>
    </w:p>
    <w:p w:rsidR="003849AE" w:rsidRPr="00C72B95" w:rsidRDefault="003849AE" w:rsidP="003849AE">
      <w:pPr>
        <w:widowControl w:val="0"/>
        <w:numPr>
          <w:ilvl w:val="1"/>
          <w:numId w:val="34"/>
        </w:numPr>
        <w:shd w:val="clear" w:color="auto" w:fill="FFFFFF"/>
        <w:tabs>
          <w:tab w:val="left" w:pos="709"/>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Balvu pilsētā, Balvu novadā;</w:t>
      </w:r>
    </w:p>
    <w:p w:rsidR="003849AE" w:rsidRPr="00C72B95" w:rsidRDefault="003849AE" w:rsidP="003849AE">
      <w:pPr>
        <w:widowControl w:val="0"/>
        <w:numPr>
          <w:ilvl w:val="1"/>
          <w:numId w:val="34"/>
        </w:numPr>
        <w:shd w:val="clear" w:color="auto" w:fill="FFFFFF"/>
        <w:tabs>
          <w:tab w:val="left" w:pos="709"/>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Naudaskalnā, Balvu pagastā, Balvu novadā;</w:t>
      </w:r>
    </w:p>
    <w:p w:rsidR="003849AE" w:rsidRPr="00C72B95" w:rsidRDefault="003849AE" w:rsidP="003849AE">
      <w:pPr>
        <w:widowControl w:val="0"/>
        <w:numPr>
          <w:ilvl w:val="1"/>
          <w:numId w:val="34"/>
        </w:numPr>
        <w:shd w:val="clear" w:color="auto" w:fill="FFFFFF"/>
        <w:tabs>
          <w:tab w:val="left" w:pos="709"/>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Bērzkalnē, Bērzkalnes pagastā, Balvu novadā;</w:t>
      </w:r>
    </w:p>
    <w:p w:rsidR="003849AE" w:rsidRPr="00C72B95" w:rsidRDefault="003849AE" w:rsidP="003849AE">
      <w:pPr>
        <w:widowControl w:val="0"/>
        <w:numPr>
          <w:ilvl w:val="1"/>
          <w:numId w:val="34"/>
        </w:numPr>
        <w:shd w:val="clear" w:color="auto" w:fill="FFFFFF"/>
        <w:tabs>
          <w:tab w:val="left" w:pos="709"/>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Rubeņos, Bērzkalnes pagastā, Balvu novadā;</w:t>
      </w:r>
    </w:p>
    <w:p w:rsidR="003849AE" w:rsidRPr="00C72B95" w:rsidRDefault="003849AE" w:rsidP="003849AE">
      <w:pPr>
        <w:widowControl w:val="0"/>
        <w:numPr>
          <w:ilvl w:val="1"/>
          <w:numId w:val="34"/>
        </w:numPr>
        <w:shd w:val="clear" w:color="auto" w:fill="FFFFFF"/>
        <w:tabs>
          <w:tab w:val="left" w:pos="709"/>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Bērzpilī, Bērzpils pagastā, Balvu novadā;</w:t>
      </w:r>
    </w:p>
    <w:p w:rsidR="003849AE" w:rsidRPr="00C72B95" w:rsidRDefault="003849AE" w:rsidP="003849AE">
      <w:pPr>
        <w:widowControl w:val="0"/>
        <w:numPr>
          <w:ilvl w:val="1"/>
          <w:numId w:val="34"/>
        </w:numPr>
        <w:shd w:val="clear" w:color="auto" w:fill="FFFFFF"/>
        <w:tabs>
          <w:tab w:val="left" w:pos="709"/>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Briežuciemā, Briežuciema pagastā, Balvu novadā;</w:t>
      </w:r>
    </w:p>
    <w:p w:rsidR="003849AE" w:rsidRPr="00C72B95" w:rsidRDefault="003849AE" w:rsidP="003849AE">
      <w:pPr>
        <w:widowControl w:val="0"/>
        <w:numPr>
          <w:ilvl w:val="1"/>
          <w:numId w:val="34"/>
        </w:numPr>
        <w:shd w:val="clear" w:color="auto" w:fill="FFFFFF"/>
        <w:tabs>
          <w:tab w:val="left" w:pos="709"/>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Krišjāņos, Krišjāņu pagastā, Balvu novadā;</w:t>
      </w:r>
    </w:p>
    <w:p w:rsidR="003849AE" w:rsidRPr="00C72B95" w:rsidRDefault="003849AE" w:rsidP="003849AE">
      <w:pPr>
        <w:widowControl w:val="0"/>
        <w:numPr>
          <w:ilvl w:val="1"/>
          <w:numId w:val="34"/>
        </w:numPr>
        <w:shd w:val="clear" w:color="auto" w:fill="FFFFFF"/>
        <w:tabs>
          <w:tab w:val="left" w:pos="709"/>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 xml:space="preserve">Kubulos, Kubulu pagastā, Balvu novadā; </w:t>
      </w:r>
    </w:p>
    <w:p w:rsidR="003849AE" w:rsidRPr="00C72B95" w:rsidRDefault="003849AE" w:rsidP="003849AE">
      <w:pPr>
        <w:widowControl w:val="0"/>
        <w:numPr>
          <w:ilvl w:val="1"/>
          <w:numId w:val="34"/>
        </w:numPr>
        <w:shd w:val="clear" w:color="auto" w:fill="FFFFFF"/>
        <w:tabs>
          <w:tab w:val="left" w:pos="709"/>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 xml:space="preserve">Egļuciemā, Lazdulejas pagastā, Balvu novadā; </w:t>
      </w:r>
    </w:p>
    <w:p w:rsidR="003849AE" w:rsidRPr="00C72B95" w:rsidRDefault="003849AE" w:rsidP="003849AE">
      <w:pPr>
        <w:widowControl w:val="0"/>
        <w:numPr>
          <w:ilvl w:val="1"/>
          <w:numId w:val="34"/>
        </w:numPr>
        <w:shd w:val="clear" w:color="auto" w:fill="FFFFFF"/>
        <w:tabs>
          <w:tab w:val="left" w:pos="709"/>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Tilžā, Tilžas pagastā, Balvu novadā;</w:t>
      </w:r>
    </w:p>
    <w:p w:rsidR="003849AE" w:rsidRPr="00C72B95" w:rsidRDefault="003849AE" w:rsidP="003849AE">
      <w:pPr>
        <w:widowControl w:val="0"/>
        <w:numPr>
          <w:ilvl w:val="1"/>
          <w:numId w:val="34"/>
        </w:numPr>
        <w:shd w:val="clear" w:color="auto" w:fill="FFFFFF"/>
        <w:tabs>
          <w:tab w:val="left" w:pos="709"/>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Vectilžā, Vectilžas pagastā, Balvu novadā;</w:t>
      </w:r>
    </w:p>
    <w:p w:rsidR="003849AE" w:rsidRPr="00C72B95" w:rsidRDefault="003849AE" w:rsidP="003849AE">
      <w:pPr>
        <w:widowControl w:val="0"/>
        <w:numPr>
          <w:ilvl w:val="1"/>
          <w:numId w:val="34"/>
        </w:numPr>
        <w:shd w:val="clear" w:color="auto" w:fill="FFFFFF"/>
        <w:tabs>
          <w:tab w:val="left" w:pos="709"/>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Vīksnā, Vīksnas pagastā, Balvu novadā.</w:t>
      </w:r>
    </w:p>
    <w:p w:rsidR="003849AE" w:rsidRPr="00C72B95" w:rsidRDefault="003849AE" w:rsidP="003849AE">
      <w:pPr>
        <w:widowControl w:val="0"/>
        <w:shd w:val="clear" w:color="auto" w:fill="FFFFFF"/>
        <w:tabs>
          <w:tab w:val="left" w:pos="360"/>
        </w:tabs>
        <w:ind w:right="20"/>
        <w:jc w:val="both"/>
        <w:rPr>
          <w:rFonts w:ascii="Times New Roman" w:eastAsia="Times New Roman" w:hAnsi="Times New Roman" w:cs="Times New Roman"/>
          <w:sz w:val="24"/>
          <w:szCs w:val="24"/>
          <w:lang w:val="lv-LV"/>
        </w:rPr>
      </w:pPr>
    </w:p>
    <w:p w:rsidR="003849AE" w:rsidRPr="00C72B95" w:rsidRDefault="003849AE" w:rsidP="003849AE">
      <w:pPr>
        <w:widowControl w:val="0"/>
        <w:shd w:val="clear" w:color="auto" w:fill="FFFFFF"/>
        <w:tabs>
          <w:tab w:val="left" w:pos="360"/>
        </w:tabs>
        <w:ind w:right="20"/>
        <w:jc w:val="center"/>
        <w:rPr>
          <w:rFonts w:ascii="Times New Roman" w:eastAsia="Times New Roman" w:hAnsi="Times New Roman" w:cs="Times New Roman"/>
          <w:b/>
          <w:bCs/>
          <w:sz w:val="24"/>
          <w:szCs w:val="24"/>
          <w:lang w:val="lv-LV"/>
        </w:rPr>
      </w:pPr>
      <w:r w:rsidRPr="00C72B95">
        <w:rPr>
          <w:rFonts w:ascii="Times New Roman" w:eastAsia="Times New Roman" w:hAnsi="Times New Roman" w:cs="Times New Roman"/>
          <w:b/>
          <w:bCs/>
          <w:sz w:val="24"/>
          <w:szCs w:val="24"/>
          <w:lang w:val="lv-LV"/>
        </w:rPr>
        <w:t>II. Tarifā iekļaujamās izmaksas</w:t>
      </w:r>
    </w:p>
    <w:p w:rsidR="003849AE" w:rsidRPr="00C72B95" w:rsidRDefault="003849AE" w:rsidP="003849AE">
      <w:pPr>
        <w:widowControl w:val="0"/>
        <w:numPr>
          <w:ilvl w:val="0"/>
          <w:numId w:val="34"/>
        </w:numPr>
        <w:shd w:val="clear" w:color="auto" w:fill="FFFFFF"/>
        <w:tabs>
          <w:tab w:val="left" w:pos="284"/>
          <w:tab w:val="left" w:pos="709"/>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Ūdensapgādes pakalpojumu tarifu veido izmaksas, kas saistītas ar ūdens saražošanu un tā piegādi lietotājiem. Kanalizācijas pakalpojumu tarifu veido izmaksas, kas saistītas ar notekūdeņu savākšanu un to attīrīšanu. Ūdenssaimniecības pakalpojumu tarifu veidojošo izmaksu galvenie posteņi pa izmaksu grupām ir šādi:</w:t>
      </w:r>
    </w:p>
    <w:p w:rsidR="003849AE" w:rsidRPr="00C72B95" w:rsidRDefault="003849AE" w:rsidP="003849AE">
      <w:pPr>
        <w:widowControl w:val="0"/>
        <w:numPr>
          <w:ilvl w:val="1"/>
          <w:numId w:val="34"/>
        </w:numPr>
        <w:shd w:val="clear" w:color="auto" w:fill="FFFFFF"/>
        <w:tabs>
          <w:tab w:val="left" w:pos="360"/>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Ar pakalpojuma sniegšanu saistīto pamatlīdzekļu nolietojums;</w:t>
      </w:r>
    </w:p>
    <w:p w:rsidR="003849AE" w:rsidRPr="00C72B95" w:rsidRDefault="003849AE" w:rsidP="003849AE">
      <w:pPr>
        <w:widowControl w:val="0"/>
        <w:numPr>
          <w:ilvl w:val="1"/>
          <w:numId w:val="34"/>
        </w:numPr>
        <w:shd w:val="clear" w:color="auto" w:fill="FFFFFF"/>
        <w:tabs>
          <w:tab w:val="left" w:pos="360"/>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Ekspluatācijas izmaksas:</w:t>
      </w:r>
    </w:p>
    <w:p w:rsidR="003849AE" w:rsidRPr="00C72B95" w:rsidRDefault="003849AE" w:rsidP="003849AE">
      <w:pPr>
        <w:widowControl w:val="0"/>
        <w:numPr>
          <w:ilvl w:val="2"/>
          <w:numId w:val="34"/>
        </w:numPr>
        <w:shd w:val="clear" w:color="auto" w:fill="FFFFFF"/>
        <w:tabs>
          <w:tab w:val="left" w:pos="360"/>
        </w:tabs>
        <w:ind w:left="1418" w:right="20"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Darba samaksa un VSAOI (Valsts sociālās apdrošināšanas obligātās iemaksas) darbiniekiem, kas tieši saistīti ar pakalpojumu sniegšanu, pamatlīdzekļu tehnisko apkopi un remontu;</w:t>
      </w:r>
    </w:p>
    <w:p w:rsidR="003849AE" w:rsidRPr="00C72B95" w:rsidRDefault="003849AE" w:rsidP="003849AE">
      <w:pPr>
        <w:widowControl w:val="0"/>
        <w:numPr>
          <w:ilvl w:val="2"/>
          <w:numId w:val="34"/>
        </w:numPr>
        <w:shd w:val="clear" w:color="auto" w:fill="FFFFFF"/>
        <w:tabs>
          <w:tab w:val="left" w:pos="360"/>
        </w:tabs>
        <w:ind w:left="1418" w:right="20"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Pamatlīdzekļu uzturēšanas un remontu izmaksas;</w:t>
      </w:r>
    </w:p>
    <w:p w:rsidR="003849AE" w:rsidRPr="00C72B95" w:rsidRDefault="003849AE" w:rsidP="003849AE">
      <w:pPr>
        <w:widowControl w:val="0"/>
        <w:numPr>
          <w:ilvl w:val="2"/>
          <w:numId w:val="34"/>
        </w:numPr>
        <w:shd w:val="clear" w:color="auto" w:fill="FFFFFF"/>
        <w:tabs>
          <w:tab w:val="left" w:pos="360"/>
        </w:tabs>
        <w:ind w:left="1418" w:right="20"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Dzeramā ūdens profilaktiskā attīrīšana, ūdens torņu dezinfekcija, atdzelžošanas stacijas apkope;</w:t>
      </w:r>
    </w:p>
    <w:p w:rsidR="003849AE" w:rsidRPr="00C72B95" w:rsidRDefault="003849AE" w:rsidP="003849AE">
      <w:pPr>
        <w:widowControl w:val="0"/>
        <w:numPr>
          <w:ilvl w:val="2"/>
          <w:numId w:val="34"/>
        </w:numPr>
        <w:shd w:val="clear" w:color="auto" w:fill="FFFFFF"/>
        <w:tabs>
          <w:tab w:val="left" w:pos="360"/>
        </w:tabs>
        <w:ind w:left="1418" w:right="20"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Analīzes (notekūdeņu izmeklēšana, dzeramā ūdens ķīmiskās un mikrobioloģiskās analīzes);</w:t>
      </w:r>
    </w:p>
    <w:p w:rsidR="003849AE" w:rsidRPr="00C72B95" w:rsidRDefault="003849AE" w:rsidP="003849AE">
      <w:pPr>
        <w:widowControl w:val="0"/>
        <w:numPr>
          <w:ilvl w:val="2"/>
          <w:numId w:val="34"/>
        </w:numPr>
        <w:shd w:val="clear" w:color="auto" w:fill="FFFFFF"/>
        <w:tabs>
          <w:tab w:val="left" w:pos="360"/>
        </w:tabs>
        <w:ind w:left="1418" w:right="20"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Pārējās saimnieciskās darbības izmaksas (sakaru izdevumi, maksa par ūdens novadīšanu, maksa par elektroenerģiju, degvielas izmaksas, inventārs, saimniecības preces);</w:t>
      </w:r>
    </w:p>
    <w:p w:rsidR="003849AE" w:rsidRPr="00C72B95" w:rsidRDefault="003849AE" w:rsidP="003849AE">
      <w:pPr>
        <w:widowControl w:val="0"/>
        <w:numPr>
          <w:ilvl w:val="2"/>
          <w:numId w:val="34"/>
        </w:numPr>
        <w:shd w:val="clear" w:color="auto" w:fill="FFFFFF"/>
        <w:tabs>
          <w:tab w:val="left" w:pos="360"/>
        </w:tabs>
        <w:ind w:left="1418" w:right="20"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Citas mainīgās un fiksētās izmaksas, kas nepieciešamas, lai nodrošinātu pakalpojumu sniegšanu, un nav iekļautas citās izmaksu pozīcijās.</w:t>
      </w:r>
    </w:p>
    <w:p w:rsidR="003849AE" w:rsidRPr="00C72B95" w:rsidRDefault="003849AE" w:rsidP="003849AE">
      <w:pPr>
        <w:widowControl w:val="0"/>
        <w:numPr>
          <w:ilvl w:val="1"/>
          <w:numId w:val="34"/>
        </w:numPr>
        <w:shd w:val="clear" w:color="auto" w:fill="FFFFFF"/>
        <w:tabs>
          <w:tab w:val="left" w:pos="360"/>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Dabas resursu nodoklis par iegūto ūdeni un novadītajiem notekūdeņiem;</w:t>
      </w:r>
    </w:p>
    <w:p w:rsidR="003849AE" w:rsidRPr="00C72B95" w:rsidRDefault="003849AE" w:rsidP="003849AE">
      <w:pPr>
        <w:widowControl w:val="0"/>
        <w:numPr>
          <w:ilvl w:val="1"/>
          <w:numId w:val="34"/>
        </w:numPr>
        <w:shd w:val="clear" w:color="auto" w:fill="FFFFFF"/>
        <w:tabs>
          <w:tab w:val="left" w:pos="360"/>
        </w:tabs>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Ilgtermiņa kredīta (5 gadi un ilgāk) procentu maksājumus, ja ilgtermiņa kredīts izmantots ūdensapgādes pakalpojuma sniegšanai nepieciešamo pamatlīdzekļu izveidei.</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Tarifa aprēķināšanai izmanto Balvu novada pašvaldības un pašvaldības aģentūras</w:t>
      </w:r>
      <w:proofErr w:type="gramStart"/>
      <w:r w:rsidRPr="00C72B95">
        <w:rPr>
          <w:rFonts w:ascii="Times New Roman" w:eastAsia="Times New Roman" w:hAnsi="Times New Roman" w:cs="Times New Roman"/>
          <w:sz w:val="24"/>
          <w:szCs w:val="24"/>
          <w:lang w:val="lv-LV"/>
        </w:rPr>
        <w:t xml:space="preserve">            </w:t>
      </w:r>
      <w:proofErr w:type="gramEnd"/>
      <w:r w:rsidRPr="00C72B95">
        <w:rPr>
          <w:rFonts w:ascii="Times New Roman" w:eastAsia="Times New Roman" w:hAnsi="Times New Roman" w:cs="Times New Roman"/>
          <w:sz w:val="24"/>
          <w:szCs w:val="24"/>
          <w:lang w:val="lv-LV"/>
        </w:rPr>
        <w:t>„SAN – TEX” grāmatvedības datorprogrammā („G – VEDIS”) uzskaitītos tikai ar ūdenssaimniecības pakalpojumu saistītos izdevumus un budžetā prognozētos ar pakalpojumu sniegšanu saistītos izdevumus.</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Aprēķinos iekļauj izmaksas, kas tieši attiecas uz ūdensapgādes un kanalizācijas pakalpojumu sniegšanu un ir pamatotas.</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Pašvaldība tarifā iekļauj ilgtermiņa kredīta (5 gadi un ilgāk) procentu maksājumus, ja ilgtermiņa kredīts izmantots jaunu pamatlīdzekļu izveidošanai un iegādei ūdenssaimniecības pakalpojuma sniegšanai.</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 xml:space="preserve">Aprēķinot nolietojumu pamatlīdzekļiem, kas finansēti no valsts, ārvalsts, Eiropas Savienības, citas starptautiskas organizācijas un institūcijas saņemtas finanšu palīdzības vai finanšu atbalsta, šādu pamatlīdzekļu vērtību samazina par attiecīgās finanšu palīdzības vai finanšu atbalsta </w:t>
      </w:r>
      <w:r w:rsidRPr="00C72B95">
        <w:rPr>
          <w:rFonts w:ascii="Times New Roman" w:eastAsia="Times New Roman" w:hAnsi="Times New Roman" w:cs="Times New Roman"/>
          <w:sz w:val="24"/>
          <w:szCs w:val="24"/>
          <w:lang w:val="lv-LV"/>
        </w:rPr>
        <w:lastRenderedPageBreak/>
        <w:t>vērtību, kas norādīta novada domes bilances kontā „Nākamo periodu ieņēmumi”.</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Pašvaldība var izvēlēties iekļaut tarifu aprēķinā kredīta pamatsummas atmaksu tādā gadījumā, ja tarifu aprēķinā netiek iekļauts par kredītu iegādātu pamatlīdzekļu nolietojums visā pamatlīdzekļu faktiskās kalpošanas laikā, nodrošinot uzskaites sistēmā šādu pamatlīdzekļu atlikušās vērtības atsevišķu uzskaiti.</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Ja pamatlīdzekļu izveidošanai izmantots Eiropas Savienības finansējums, tad attiecīgo pamatlīdzekļu nolietojuma daļa proporcionāli Eiropas Savienības finansējumam netiek iekļauta tarifā.</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Tarifu aprēķina, balstoties uz izmaksām viena pilna gada laikā.</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 xml:space="preserve">Tarifu nemaina biežāk kā 1 reizi gadā – to pārskata, ja </w:t>
      </w:r>
      <w:proofErr w:type="gramStart"/>
      <w:r w:rsidRPr="00C72B95">
        <w:rPr>
          <w:rFonts w:ascii="Times New Roman" w:eastAsia="Times New Roman" w:hAnsi="Times New Roman" w:cs="Times New Roman"/>
          <w:sz w:val="24"/>
          <w:szCs w:val="24"/>
          <w:lang w:val="lv-LV"/>
        </w:rPr>
        <w:t>vairāk kā</w:t>
      </w:r>
      <w:proofErr w:type="gramEnd"/>
      <w:r w:rsidRPr="00C72B95">
        <w:rPr>
          <w:rFonts w:ascii="Times New Roman" w:eastAsia="Times New Roman" w:hAnsi="Times New Roman" w:cs="Times New Roman"/>
          <w:sz w:val="24"/>
          <w:szCs w:val="24"/>
          <w:lang w:val="lv-LV"/>
        </w:rPr>
        <w:t xml:space="preserve"> par 10% mainās spēkā esošā tarifa aprēķinam izmantotie ūdenssaimniecības pakalpojumu apjoma rādītāji vai vairāk kā par 10% mainās spēkā esošā tarifa aprēķinā iekļautās izmaksas.</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Tarifā neiekļauj tās izmaksas, kas saistītas ar atsevišķu lietus ūdeņu savākšanai paredzēto tīklu uzturēšanu.</w:t>
      </w:r>
    </w:p>
    <w:p w:rsidR="003849AE" w:rsidRPr="00C72B95" w:rsidRDefault="003849AE" w:rsidP="003849AE">
      <w:pPr>
        <w:widowControl w:val="0"/>
        <w:shd w:val="clear" w:color="auto" w:fill="FFFFFF"/>
        <w:tabs>
          <w:tab w:val="left" w:pos="360"/>
        </w:tabs>
        <w:ind w:left="426" w:right="20"/>
        <w:jc w:val="both"/>
        <w:rPr>
          <w:rFonts w:ascii="Times New Roman" w:eastAsia="Times New Roman" w:hAnsi="Times New Roman" w:cs="Times New Roman"/>
          <w:sz w:val="24"/>
          <w:szCs w:val="24"/>
          <w:lang w:val="lv-LV"/>
        </w:rPr>
      </w:pPr>
    </w:p>
    <w:p w:rsidR="003849AE" w:rsidRPr="00C72B95" w:rsidRDefault="003849AE" w:rsidP="003849AE">
      <w:pPr>
        <w:widowControl w:val="0"/>
        <w:shd w:val="clear" w:color="auto" w:fill="FFFFFF"/>
        <w:tabs>
          <w:tab w:val="left" w:pos="360"/>
        </w:tabs>
        <w:ind w:right="20"/>
        <w:jc w:val="center"/>
        <w:rPr>
          <w:rFonts w:ascii="Times New Roman" w:eastAsia="Times New Roman" w:hAnsi="Times New Roman" w:cs="Times New Roman"/>
          <w:b/>
          <w:bCs/>
          <w:sz w:val="24"/>
          <w:szCs w:val="24"/>
          <w:lang w:val="lv-LV"/>
        </w:rPr>
      </w:pPr>
      <w:r w:rsidRPr="00C72B95">
        <w:rPr>
          <w:rFonts w:ascii="Times New Roman" w:eastAsia="Times New Roman" w:hAnsi="Times New Roman" w:cs="Times New Roman"/>
          <w:b/>
          <w:sz w:val="24"/>
          <w:szCs w:val="24"/>
          <w:lang w:val="lv-LV"/>
        </w:rPr>
        <w:t>III.</w:t>
      </w:r>
      <w:r w:rsidRPr="00C72B95">
        <w:rPr>
          <w:rFonts w:ascii="Times New Roman" w:eastAsia="Times New Roman" w:hAnsi="Times New Roman" w:cs="Times New Roman"/>
          <w:sz w:val="24"/>
          <w:szCs w:val="24"/>
          <w:lang w:val="lv-LV"/>
        </w:rPr>
        <w:t xml:space="preserve"> </w:t>
      </w:r>
      <w:r w:rsidRPr="00C72B95">
        <w:rPr>
          <w:rFonts w:ascii="Times New Roman" w:eastAsia="Times New Roman" w:hAnsi="Times New Roman" w:cs="Times New Roman"/>
          <w:b/>
          <w:bCs/>
          <w:sz w:val="24"/>
          <w:szCs w:val="24"/>
          <w:lang w:val="lv-LV"/>
        </w:rPr>
        <w:t>Aprēķinā iekļautais ūdens un notekūdeņu daudzums</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 xml:space="preserve">Tarifa aprēķināšanai Pašvaldība izmanto šādus ūdens un notekūdeņu daudzumus (pielikums </w:t>
      </w:r>
      <w:proofErr w:type="spellStart"/>
      <w:r w:rsidRPr="00C72B95">
        <w:rPr>
          <w:rFonts w:ascii="Times New Roman" w:eastAsia="Times New Roman" w:hAnsi="Times New Roman" w:cs="Times New Roman"/>
          <w:sz w:val="24"/>
          <w:szCs w:val="24"/>
          <w:lang w:val="lv-LV"/>
        </w:rPr>
        <w:t>Nr.1</w:t>
      </w:r>
      <w:proofErr w:type="spellEnd"/>
      <w:r w:rsidRPr="00C72B95">
        <w:rPr>
          <w:rFonts w:ascii="Times New Roman" w:eastAsia="Times New Roman" w:hAnsi="Times New Roman" w:cs="Times New Roman"/>
          <w:sz w:val="24"/>
          <w:szCs w:val="24"/>
          <w:lang w:val="lv-LV"/>
        </w:rPr>
        <w:t>), kurus nosaka, pamatojoties uz iepriekšējā gada faktiskajiem rādītājiem un kārtējā gada prognozi:</w:t>
      </w:r>
    </w:p>
    <w:p w:rsidR="003849AE" w:rsidRPr="00C72B95" w:rsidRDefault="003849AE" w:rsidP="003849AE">
      <w:pPr>
        <w:widowControl w:val="0"/>
        <w:numPr>
          <w:ilvl w:val="1"/>
          <w:numId w:val="34"/>
        </w:numPr>
        <w:shd w:val="clear" w:color="auto" w:fill="FFFFFF"/>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lietotājiem piegādātā ūdens daudzums;</w:t>
      </w:r>
    </w:p>
    <w:p w:rsidR="003849AE" w:rsidRPr="00C72B95" w:rsidRDefault="003849AE" w:rsidP="003849AE">
      <w:pPr>
        <w:widowControl w:val="0"/>
        <w:numPr>
          <w:ilvl w:val="1"/>
          <w:numId w:val="34"/>
        </w:numPr>
        <w:shd w:val="clear" w:color="auto" w:fill="FFFFFF"/>
        <w:ind w:left="851" w:hanging="567"/>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savākto notekūdeņu daudzums.</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Datus par lietotājiem piegādātā ūdens daudzumu un savākto notekūdeņu daudzumu iegūst no skaitītāju nolasījumiem, ko grāmatvedībā iesniedz ūdenssaimniecības speciālists.</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Prognozējot kārtējā gada ūdens un notekūdeņu daudzumus, ņem vērā kārtējā gadā plānoto atslēgumu un jauno pieslēgumu ūdensvada vai notekūdeņu savākšanas tīklam skaitu.</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Ja nav zināms savākto notekūdeņu daudzums, tiek pieņemts, ka lietotājiem piegādātā ūdens un savākto notekūdeņu daudzuma attiecība ir 1:1.</w:t>
      </w:r>
    </w:p>
    <w:p w:rsidR="003849AE" w:rsidRPr="00C72B95" w:rsidRDefault="003849AE" w:rsidP="003849AE">
      <w:pPr>
        <w:widowControl w:val="0"/>
        <w:shd w:val="clear" w:color="auto" w:fill="FFFFFF"/>
        <w:tabs>
          <w:tab w:val="left" w:pos="360"/>
        </w:tabs>
        <w:ind w:right="20"/>
        <w:jc w:val="both"/>
        <w:rPr>
          <w:rFonts w:ascii="Times New Roman" w:eastAsia="Times New Roman" w:hAnsi="Times New Roman" w:cs="Times New Roman"/>
          <w:sz w:val="24"/>
          <w:szCs w:val="24"/>
          <w:lang w:val="lv-LV"/>
        </w:rPr>
      </w:pPr>
    </w:p>
    <w:p w:rsidR="003849AE" w:rsidRPr="00C72B95" w:rsidRDefault="003849AE" w:rsidP="003849AE">
      <w:pPr>
        <w:widowControl w:val="0"/>
        <w:shd w:val="clear" w:color="auto" w:fill="FFFFFF"/>
        <w:tabs>
          <w:tab w:val="left" w:pos="360"/>
        </w:tabs>
        <w:ind w:right="20"/>
        <w:jc w:val="center"/>
        <w:rPr>
          <w:rFonts w:ascii="Times New Roman" w:eastAsia="Times New Roman" w:hAnsi="Times New Roman" w:cs="Times New Roman"/>
          <w:b/>
          <w:bCs/>
          <w:sz w:val="24"/>
          <w:szCs w:val="24"/>
          <w:lang w:val="lv-LV"/>
        </w:rPr>
      </w:pPr>
      <w:r w:rsidRPr="00C72B95">
        <w:rPr>
          <w:rFonts w:ascii="Times New Roman" w:eastAsia="Times New Roman" w:hAnsi="Times New Roman" w:cs="Times New Roman"/>
          <w:b/>
          <w:bCs/>
          <w:sz w:val="24"/>
          <w:szCs w:val="24"/>
          <w:lang w:val="lv-LV"/>
        </w:rPr>
        <w:t>IV. Ūdenssaimniecības pakalpojumu tarifu aprēķināšana</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Ūdensapgādes pakalpojuma tarifu Pašvaldība aprēķina saskaņā ar šādu formulu:</w:t>
      </w:r>
    </w:p>
    <w:p w:rsidR="003849AE" w:rsidRPr="00C72B95" w:rsidRDefault="003849AE" w:rsidP="003849AE">
      <w:pPr>
        <w:widowControl w:val="0"/>
        <w:shd w:val="clear" w:color="auto" w:fill="FFFFFF"/>
        <w:tabs>
          <w:tab w:val="left" w:pos="360"/>
        </w:tabs>
        <w:ind w:right="2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b/>
          <w:sz w:val="24"/>
          <w:szCs w:val="24"/>
          <w:lang w:val="lv-LV"/>
        </w:rPr>
        <w:tab/>
        <w:t>ŪA = ŪI / ŪQ</w:t>
      </w:r>
      <w:r w:rsidRPr="00C72B95">
        <w:rPr>
          <w:rFonts w:ascii="Times New Roman" w:eastAsia="Times New Roman" w:hAnsi="Times New Roman" w:cs="Times New Roman"/>
          <w:sz w:val="24"/>
          <w:szCs w:val="24"/>
          <w:lang w:val="lv-LV"/>
        </w:rPr>
        <w:t>, kur:</w:t>
      </w:r>
    </w:p>
    <w:p w:rsidR="003849AE" w:rsidRPr="00C72B95" w:rsidRDefault="003849AE" w:rsidP="003849AE">
      <w:pPr>
        <w:widowControl w:val="0"/>
        <w:shd w:val="clear" w:color="auto" w:fill="FFFFFF"/>
        <w:tabs>
          <w:tab w:val="left" w:pos="360"/>
        </w:tabs>
        <w:ind w:right="2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ab/>
        <w:t>ŪA – ūdensapgādes pakalpojuma tarifs (</w:t>
      </w:r>
      <w:proofErr w:type="spellStart"/>
      <w:r w:rsidRPr="00C72B95">
        <w:rPr>
          <w:rFonts w:ascii="Times New Roman" w:eastAsia="Times New Roman" w:hAnsi="Times New Roman" w:cs="Times New Roman"/>
          <w:i/>
          <w:sz w:val="24"/>
          <w:szCs w:val="24"/>
          <w:lang w:val="lv-LV"/>
        </w:rPr>
        <w:t>euro</w:t>
      </w:r>
      <w:proofErr w:type="spellEnd"/>
      <w:r w:rsidRPr="00C72B95">
        <w:rPr>
          <w:rFonts w:ascii="Times New Roman" w:eastAsia="Times New Roman" w:hAnsi="Times New Roman" w:cs="Times New Roman"/>
          <w:sz w:val="24"/>
          <w:szCs w:val="24"/>
          <w:lang w:val="lv-LV"/>
        </w:rPr>
        <w:t>/</w:t>
      </w:r>
      <w:proofErr w:type="spellStart"/>
      <w:r w:rsidRPr="00C72B95">
        <w:rPr>
          <w:rFonts w:ascii="Times New Roman" w:eastAsia="Times New Roman" w:hAnsi="Times New Roman" w:cs="Times New Roman"/>
          <w:sz w:val="24"/>
          <w:szCs w:val="24"/>
          <w:lang w:val="lv-LV"/>
        </w:rPr>
        <w:t>m</w:t>
      </w:r>
      <w:r w:rsidRPr="00C72B95">
        <w:rPr>
          <w:rFonts w:ascii="Times New Roman" w:eastAsia="Times New Roman" w:hAnsi="Times New Roman" w:cs="Times New Roman"/>
          <w:sz w:val="24"/>
          <w:szCs w:val="24"/>
          <w:vertAlign w:val="superscript"/>
          <w:lang w:val="lv-LV"/>
        </w:rPr>
        <w:t>3</w:t>
      </w:r>
      <w:proofErr w:type="spellEnd"/>
      <w:r w:rsidRPr="00C72B95">
        <w:rPr>
          <w:rFonts w:ascii="Times New Roman" w:eastAsia="Times New Roman" w:hAnsi="Times New Roman" w:cs="Times New Roman"/>
          <w:sz w:val="24"/>
          <w:szCs w:val="24"/>
          <w:lang w:val="lv-LV"/>
        </w:rPr>
        <w:t>);</w:t>
      </w:r>
    </w:p>
    <w:p w:rsidR="003849AE" w:rsidRPr="00C72B95" w:rsidRDefault="003849AE" w:rsidP="003849AE">
      <w:pPr>
        <w:widowControl w:val="0"/>
        <w:shd w:val="clear" w:color="auto" w:fill="FFFFFF"/>
        <w:tabs>
          <w:tab w:val="left" w:pos="360"/>
        </w:tabs>
        <w:ind w:right="2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ab/>
        <w:t>ŪI – ūdens ražošanas un piegādes pilnās izmaksas (</w:t>
      </w:r>
      <w:proofErr w:type="spellStart"/>
      <w:r w:rsidRPr="00C72B95">
        <w:rPr>
          <w:rFonts w:ascii="Times New Roman" w:eastAsia="Times New Roman" w:hAnsi="Times New Roman" w:cs="Times New Roman"/>
          <w:i/>
          <w:sz w:val="24"/>
          <w:szCs w:val="24"/>
          <w:lang w:val="lv-LV"/>
        </w:rPr>
        <w:t>euro</w:t>
      </w:r>
      <w:proofErr w:type="spellEnd"/>
      <w:r w:rsidRPr="00C72B95">
        <w:rPr>
          <w:rFonts w:ascii="Times New Roman" w:eastAsia="Times New Roman" w:hAnsi="Times New Roman" w:cs="Times New Roman"/>
          <w:sz w:val="24"/>
          <w:szCs w:val="24"/>
          <w:lang w:val="lv-LV"/>
        </w:rPr>
        <w:t>);</w:t>
      </w:r>
    </w:p>
    <w:p w:rsidR="003849AE" w:rsidRPr="00C72B95" w:rsidRDefault="003849AE" w:rsidP="003849AE">
      <w:pPr>
        <w:widowControl w:val="0"/>
        <w:shd w:val="clear" w:color="auto" w:fill="FFFFFF"/>
        <w:tabs>
          <w:tab w:val="left" w:pos="360"/>
        </w:tabs>
        <w:ind w:right="2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ab/>
        <w:t>ŪQ – lietotājiem piegādātais ūdens daudzums (</w:t>
      </w:r>
      <w:proofErr w:type="spellStart"/>
      <w:r w:rsidRPr="00C72B95">
        <w:rPr>
          <w:rFonts w:ascii="Times New Roman" w:eastAsia="Times New Roman" w:hAnsi="Times New Roman" w:cs="Times New Roman"/>
          <w:sz w:val="24"/>
          <w:szCs w:val="24"/>
          <w:lang w:val="lv-LV"/>
        </w:rPr>
        <w:t>m</w:t>
      </w:r>
      <w:r w:rsidRPr="00C72B95">
        <w:rPr>
          <w:rFonts w:ascii="Times New Roman" w:eastAsia="Times New Roman" w:hAnsi="Times New Roman" w:cs="Times New Roman"/>
          <w:sz w:val="24"/>
          <w:szCs w:val="24"/>
          <w:vertAlign w:val="superscript"/>
          <w:lang w:val="lv-LV"/>
        </w:rPr>
        <w:t>3</w:t>
      </w:r>
      <w:proofErr w:type="spellEnd"/>
      <w:r w:rsidRPr="00C72B95">
        <w:rPr>
          <w:rFonts w:ascii="Times New Roman" w:eastAsia="Times New Roman" w:hAnsi="Times New Roman" w:cs="Times New Roman"/>
          <w:sz w:val="24"/>
          <w:szCs w:val="24"/>
          <w:lang w:val="lv-LV"/>
        </w:rPr>
        <w:t>).</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Kanalizācijas pakalpojuma tarifu Pašvaldība aprēķina saskaņā ar šādu formulu:</w:t>
      </w:r>
    </w:p>
    <w:p w:rsidR="003849AE" w:rsidRPr="00C72B95" w:rsidRDefault="003849AE" w:rsidP="003849AE">
      <w:pPr>
        <w:widowControl w:val="0"/>
        <w:shd w:val="clear" w:color="auto" w:fill="FFFFFF"/>
        <w:tabs>
          <w:tab w:val="left" w:pos="360"/>
        </w:tabs>
        <w:ind w:right="2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b/>
          <w:sz w:val="24"/>
          <w:szCs w:val="24"/>
          <w:lang w:val="lv-LV"/>
        </w:rPr>
        <w:tab/>
        <w:t>KP = KI / KQ</w:t>
      </w:r>
      <w:r w:rsidRPr="00C72B95">
        <w:rPr>
          <w:rFonts w:ascii="Times New Roman" w:eastAsia="Times New Roman" w:hAnsi="Times New Roman" w:cs="Times New Roman"/>
          <w:sz w:val="24"/>
          <w:szCs w:val="24"/>
          <w:lang w:val="lv-LV"/>
        </w:rPr>
        <w:t>, kur:</w:t>
      </w:r>
    </w:p>
    <w:p w:rsidR="003849AE" w:rsidRPr="00C72B95" w:rsidRDefault="003849AE" w:rsidP="003849AE">
      <w:pPr>
        <w:widowControl w:val="0"/>
        <w:shd w:val="clear" w:color="auto" w:fill="FFFFFF"/>
        <w:tabs>
          <w:tab w:val="left" w:pos="360"/>
        </w:tabs>
        <w:ind w:right="2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ab/>
        <w:t>KP – kanalizācijas pakalpojuma tarifs (</w:t>
      </w:r>
      <w:proofErr w:type="spellStart"/>
      <w:r w:rsidRPr="00C72B95">
        <w:rPr>
          <w:rFonts w:ascii="Times New Roman" w:eastAsia="Times New Roman" w:hAnsi="Times New Roman" w:cs="Times New Roman"/>
          <w:i/>
          <w:sz w:val="24"/>
          <w:szCs w:val="24"/>
          <w:lang w:val="lv-LV"/>
        </w:rPr>
        <w:t>euro</w:t>
      </w:r>
      <w:proofErr w:type="spellEnd"/>
      <w:r w:rsidRPr="00C72B95">
        <w:rPr>
          <w:rFonts w:ascii="Times New Roman" w:eastAsia="Times New Roman" w:hAnsi="Times New Roman" w:cs="Times New Roman"/>
          <w:sz w:val="24"/>
          <w:szCs w:val="24"/>
          <w:lang w:val="lv-LV"/>
        </w:rPr>
        <w:t>/</w:t>
      </w:r>
      <w:proofErr w:type="spellStart"/>
      <w:r w:rsidRPr="00C72B95">
        <w:rPr>
          <w:rFonts w:ascii="Times New Roman" w:eastAsia="Times New Roman" w:hAnsi="Times New Roman" w:cs="Times New Roman"/>
          <w:sz w:val="24"/>
          <w:szCs w:val="24"/>
          <w:lang w:val="lv-LV"/>
        </w:rPr>
        <w:t>m</w:t>
      </w:r>
      <w:r w:rsidRPr="00C72B95">
        <w:rPr>
          <w:rFonts w:ascii="Times New Roman" w:eastAsia="Times New Roman" w:hAnsi="Times New Roman" w:cs="Times New Roman"/>
          <w:sz w:val="24"/>
          <w:szCs w:val="24"/>
          <w:vertAlign w:val="superscript"/>
          <w:lang w:val="lv-LV"/>
        </w:rPr>
        <w:t>3</w:t>
      </w:r>
      <w:proofErr w:type="spellEnd"/>
      <w:r w:rsidRPr="00C72B95">
        <w:rPr>
          <w:rFonts w:ascii="Times New Roman" w:eastAsia="Times New Roman" w:hAnsi="Times New Roman" w:cs="Times New Roman"/>
          <w:sz w:val="24"/>
          <w:szCs w:val="24"/>
          <w:lang w:val="lv-LV"/>
        </w:rPr>
        <w:t>);</w:t>
      </w:r>
    </w:p>
    <w:p w:rsidR="003849AE" w:rsidRPr="00C72B95" w:rsidRDefault="003849AE" w:rsidP="003849AE">
      <w:pPr>
        <w:widowControl w:val="0"/>
        <w:shd w:val="clear" w:color="auto" w:fill="FFFFFF"/>
        <w:tabs>
          <w:tab w:val="left" w:pos="360"/>
        </w:tabs>
        <w:ind w:left="360" w:right="2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KI – notekūdeņu savākšanas un attīrīšanas pakalpojuma tarifā iekļaujamās pilnās izmaksas (</w:t>
      </w:r>
      <w:proofErr w:type="spellStart"/>
      <w:r w:rsidRPr="00C72B95">
        <w:rPr>
          <w:rFonts w:ascii="Times New Roman" w:eastAsia="Times New Roman" w:hAnsi="Times New Roman" w:cs="Times New Roman"/>
          <w:i/>
          <w:sz w:val="24"/>
          <w:szCs w:val="24"/>
          <w:lang w:val="lv-LV"/>
        </w:rPr>
        <w:t>euro</w:t>
      </w:r>
      <w:proofErr w:type="spellEnd"/>
      <w:r w:rsidRPr="00C72B95">
        <w:rPr>
          <w:rFonts w:ascii="Times New Roman" w:eastAsia="Times New Roman" w:hAnsi="Times New Roman" w:cs="Times New Roman"/>
          <w:sz w:val="24"/>
          <w:szCs w:val="24"/>
          <w:lang w:val="lv-LV"/>
        </w:rPr>
        <w:t>);</w:t>
      </w:r>
    </w:p>
    <w:p w:rsidR="003849AE" w:rsidRPr="00C72B95" w:rsidRDefault="003849AE" w:rsidP="003849AE">
      <w:pPr>
        <w:widowControl w:val="0"/>
        <w:shd w:val="clear" w:color="auto" w:fill="FFFFFF"/>
        <w:tabs>
          <w:tab w:val="left" w:pos="360"/>
        </w:tabs>
        <w:ind w:right="2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ab/>
        <w:t>KQ – savāktais notekūdeņu daudzums (</w:t>
      </w:r>
      <w:proofErr w:type="spellStart"/>
      <w:r w:rsidRPr="00C72B95">
        <w:rPr>
          <w:rFonts w:ascii="Times New Roman" w:eastAsia="Times New Roman" w:hAnsi="Times New Roman" w:cs="Times New Roman"/>
          <w:sz w:val="24"/>
          <w:szCs w:val="24"/>
          <w:lang w:val="lv-LV"/>
        </w:rPr>
        <w:t>m</w:t>
      </w:r>
      <w:r w:rsidRPr="00C72B95">
        <w:rPr>
          <w:rFonts w:ascii="Times New Roman" w:eastAsia="Times New Roman" w:hAnsi="Times New Roman" w:cs="Times New Roman"/>
          <w:sz w:val="24"/>
          <w:szCs w:val="24"/>
          <w:vertAlign w:val="superscript"/>
          <w:lang w:val="lv-LV"/>
        </w:rPr>
        <w:t>3</w:t>
      </w:r>
      <w:proofErr w:type="spellEnd"/>
      <w:r w:rsidRPr="00C72B95">
        <w:rPr>
          <w:rFonts w:ascii="Times New Roman" w:eastAsia="Times New Roman" w:hAnsi="Times New Roman" w:cs="Times New Roman"/>
          <w:sz w:val="24"/>
          <w:szCs w:val="24"/>
          <w:lang w:val="lv-LV"/>
        </w:rPr>
        <w:t>).</w:t>
      </w:r>
    </w:p>
    <w:p w:rsidR="003849AE" w:rsidRPr="00C72B95" w:rsidRDefault="003849AE" w:rsidP="003849AE">
      <w:pPr>
        <w:widowControl w:val="0"/>
        <w:shd w:val="clear" w:color="auto" w:fill="FFFFFF"/>
        <w:tabs>
          <w:tab w:val="left" w:pos="360"/>
        </w:tabs>
        <w:ind w:right="20"/>
        <w:rPr>
          <w:rFonts w:ascii="Times New Roman" w:eastAsia="Times New Roman" w:hAnsi="Times New Roman" w:cs="Times New Roman"/>
          <w:sz w:val="24"/>
          <w:szCs w:val="24"/>
          <w:lang w:val="lv-LV"/>
        </w:rPr>
      </w:pPr>
    </w:p>
    <w:p w:rsidR="003849AE" w:rsidRPr="00C72B95" w:rsidRDefault="003849AE" w:rsidP="003849AE">
      <w:pPr>
        <w:widowControl w:val="0"/>
        <w:shd w:val="clear" w:color="auto" w:fill="FFFFFF"/>
        <w:tabs>
          <w:tab w:val="left" w:pos="360"/>
        </w:tabs>
        <w:ind w:right="20"/>
        <w:jc w:val="center"/>
        <w:rPr>
          <w:rFonts w:ascii="Times New Roman" w:eastAsia="Times New Roman" w:hAnsi="Times New Roman" w:cs="Times New Roman"/>
          <w:b/>
          <w:bCs/>
          <w:sz w:val="24"/>
          <w:szCs w:val="24"/>
          <w:lang w:val="lv-LV"/>
        </w:rPr>
      </w:pPr>
      <w:r w:rsidRPr="00C72B95">
        <w:rPr>
          <w:rFonts w:ascii="Times New Roman" w:eastAsia="Times New Roman" w:hAnsi="Times New Roman" w:cs="Times New Roman"/>
          <w:b/>
          <w:sz w:val="24"/>
          <w:szCs w:val="24"/>
          <w:lang w:val="lv-LV"/>
        </w:rPr>
        <w:t>V.</w:t>
      </w:r>
      <w:r w:rsidRPr="00C72B95">
        <w:rPr>
          <w:rFonts w:ascii="Times New Roman" w:eastAsia="Times New Roman" w:hAnsi="Times New Roman" w:cs="Times New Roman"/>
          <w:sz w:val="24"/>
          <w:szCs w:val="24"/>
          <w:lang w:val="lv-LV"/>
        </w:rPr>
        <w:t xml:space="preserve"> </w:t>
      </w:r>
      <w:r w:rsidRPr="00C72B95">
        <w:rPr>
          <w:rFonts w:ascii="Times New Roman" w:eastAsia="Times New Roman" w:hAnsi="Times New Roman" w:cs="Times New Roman"/>
          <w:b/>
          <w:bCs/>
          <w:sz w:val="24"/>
          <w:szCs w:val="24"/>
          <w:lang w:val="lv-LV"/>
        </w:rPr>
        <w:t>Noslēguma jautājumi</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Noteikumi tiek apstiprināti ar Balvu novada domes sēdes lēmumu.</w:t>
      </w:r>
    </w:p>
    <w:p w:rsidR="003849AE" w:rsidRPr="00C72B95" w:rsidRDefault="003849AE" w:rsidP="003849AE">
      <w:pPr>
        <w:widowControl w:val="0"/>
        <w:numPr>
          <w:ilvl w:val="0"/>
          <w:numId w:val="34"/>
        </w:numPr>
        <w:shd w:val="clear" w:color="auto" w:fill="FFFFFF"/>
        <w:tabs>
          <w:tab w:val="left" w:pos="284"/>
        </w:tabs>
        <w:ind w:left="0" w:right="20" w:firstLine="0"/>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 xml:space="preserve">Noteikumi stājas spēkā </w:t>
      </w:r>
      <w:proofErr w:type="gramStart"/>
      <w:r w:rsidRPr="00C72B95">
        <w:rPr>
          <w:rFonts w:ascii="Times New Roman" w:eastAsia="Times New Roman" w:hAnsi="Times New Roman" w:cs="Times New Roman"/>
          <w:sz w:val="24"/>
          <w:szCs w:val="24"/>
          <w:lang w:val="lv-LV"/>
        </w:rPr>
        <w:t>nākošajā dienā</w:t>
      </w:r>
      <w:proofErr w:type="gramEnd"/>
      <w:r w:rsidRPr="00C72B95">
        <w:rPr>
          <w:rFonts w:ascii="Times New Roman" w:eastAsia="Times New Roman" w:hAnsi="Times New Roman" w:cs="Times New Roman"/>
          <w:sz w:val="24"/>
          <w:szCs w:val="24"/>
          <w:lang w:val="lv-LV"/>
        </w:rPr>
        <w:t xml:space="preserve"> pēc domes sēdes protokola parakstīšanas, ja domes lēmumā nav noteikts cits termiņš.</w:t>
      </w:r>
    </w:p>
    <w:p w:rsidR="003849AE" w:rsidRPr="00C72B95" w:rsidRDefault="003849AE" w:rsidP="003849AE">
      <w:pPr>
        <w:widowControl w:val="0"/>
        <w:shd w:val="clear" w:color="auto" w:fill="FFFFFF"/>
        <w:tabs>
          <w:tab w:val="left" w:pos="360"/>
        </w:tabs>
        <w:ind w:right="20"/>
        <w:jc w:val="both"/>
        <w:rPr>
          <w:rFonts w:ascii="Times New Roman" w:eastAsia="Times New Roman" w:hAnsi="Times New Roman" w:cs="Times New Roman"/>
          <w:sz w:val="24"/>
          <w:szCs w:val="24"/>
          <w:lang w:val="lv-LV"/>
        </w:rPr>
      </w:pPr>
    </w:p>
    <w:p w:rsidR="003849AE" w:rsidRPr="00C72B95" w:rsidRDefault="003849AE" w:rsidP="003849AE">
      <w:pPr>
        <w:widowControl w:val="0"/>
        <w:shd w:val="clear" w:color="auto" w:fill="FFFFFF"/>
        <w:tabs>
          <w:tab w:val="left" w:pos="360"/>
        </w:tabs>
        <w:ind w:right="20"/>
        <w:jc w:val="both"/>
        <w:rPr>
          <w:rFonts w:ascii="Times New Roman" w:eastAsia="Times New Roman" w:hAnsi="Times New Roman" w:cs="Times New Roman"/>
          <w:sz w:val="24"/>
          <w:szCs w:val="24"/>
          <w:lang w:val="lv-LV"/>
        </w:rPr>
      </w:pPr>
    </w:p>
    <w:p w:rsidR="003849AE" w:rsidRPr="00C72B95" w:rsidRDefault="003849AE" w:rsidP="003849AE">
      <w:pPr>
        <w:jc w:val="center"/>
        <w:rPr>
          <w:rFonts w:ascii="Times New Roman" w:eastAsia="Times New Roman" w:hAnsi="Times New Roman"/>
          <w:sz w:val="24"/>
          <w:szCs w:val="24"/>
          <w:lang w:val="lv-LV" w:eastAsia="lv-LV"/>
        </w:rPr>
      </w:pPr>
      <w:r w:rsidRPr="00C72B95">
        <w:rPr>
          <w:rFonts w:ascii="Times New Roman" w:eastAsia="Times New Roman" w:hAnsi="Times New Roman"/>
          <w:sz w:val="24"/>
          <w:szCs w:val="24"/>
          <w:lang w:val="lv-LV" w:eastAsia="lv-LV"/>
        </w:rPr>
        <w:t>Domes priekšsēdētājs</w:t>
      </w:r>
      <w:proofErr w:type="gramStart"/>
      <w:r w:rsidRPr="00C72B95">
        <w:rPr>
          <w:rFonts w:ascii="Times New Roman" w:eastAsia="Times New Roman" w:hAnsi="Times New Roman"/>
          <w:sz w:val="24"/>
          <w:szCs w:val="24"/>
          <w:lang w:val="lv-LV" w:eastAsia="lv-LV"/>
        </w:rPr>
        <w:t xml:space="preserve">                                      </w:t>
      </w:r>
      <w:proofErr w:type="gramEnd"/>
      <w:r w:rsidRPr="00C72B95">
        <w:rPr>
          <w:rFonts w:ascii="Times New Roman" w:eastAsia="Times New Roman" w:hAnsi="Times New Roman"/>
          <w:sz w:val="24"/>
          <w:szCs w:val="24"/>
          <w:lang w:val="lv-LV" w:eastAsia="lv-LV"/>
        </w:rPr>
        <w:tab/>
        <w:t xml:space="preserve">                       </w:t>
      </w:r>
      <w:proofErr w:type="spellStart"/>
      <w:r w:rsidRPr="00C72B95">
        <w:rPr>
          <w:rFonts w:ascii="Times New Roman" w:eastAsia="Times New Roman" w:hAnsi="Times New Roman"/>
          <w:sz w:val="24"/>
          <w:szCs w:val="24"/>
          <w:lang w:val="lv-LV" w:eastAsia="lv-LV"/>
        </w:rPr>
        <w:t>A.Pušpurs</w:t>
      </w:r>
      <w:proofErr w:type="spellEnd"/>
    </w:p>
    <w:p w:rsidR="003849AE" w:rsidRDefault="003849AE" w:rsidP="003849AE">
      <w:pPr>
        <w:widowControl w:val="0"/>
        <w:shd w:val="clear" w:color="auto" w:fill="FFFFFF"/>
        <w:tabs>
          <w:tab w:val="left" w:pos="360"/>
        </w:tabs>
        <w:ind w:right="20"/>
        <w:jc w:val="right"/>
        <w:rPr>
          <w:rFonts w:ascii="Times New Roman" w:eastAsia="Times New Roman" w:hAnsi="Times New Roman" w:cs="Times New Roman"/>
          <w:sz w:val="24"/>
          <w:szCs w:val="24"/>
          <w:lang w:val="lv-LV"/>
        </w:rPr>
      </w:pPr>
    </w:p>
    <w:p w:rsidR="003849AE" w:rsidRPr="00C72B95" w:rsidRDefault="003849AE" w:rsidP="003849AE">
      <w:pPr>
        <w:widowControl w:val="0"/>
        <w:shd w:val="clear" w:color="auto" w:fill="FFFFFF"/>
        <w:tabs>
          <w:tab w:val="left" w:pos="360"/>
        </w:tabs>
        <w:ind w:right="20"/>
        <w:jc w:val="right"/>
        <w:rPr>
          <w:rFonts w:ascii="Times New Roman" w:eastAsia="Times New Roman" w:hAnsi="Times New Roman" w:cs="Times New Roman"/>
          <w:sz w:val="24"/>
          <w:szCs w:val="24"/>
          <w:lang w:val="lv-LV"/>
        </w:rPr>
      </w:pPr>
      <w:proofErr w:type="spellStart"/>
      <w:r w:rsidRPr="00C72B95">
        <w:rPr>
          <w:rFonts w:ascii="Times New Roman" w:eastAsia="Times New Roman" w:hAnsi="Times New Roman" w:cs="Times New Roman"/>
          <w:sz w:val="24"/>
          <w:szCs w:val="24"/>
          <w:lang w:val="lv-LV"/>
        </w:rPr>
        <w:lastRenderedPageBreak/>
        <w:t>1.pielikums</w:t>
      </w:r>
      <w:proofErr w:type="spellEnd"/>
    </w:p>
    <w:p w:rsidR="003849AE" w:rsidRPr="00C72B95" w:rsidRDefault="003849AE" w:rsidP="003849AE">
      <w:pPr>
        <w:widowControl w:val="0"/>
        <w:shd w:val="clear" w:color="auto" w:fill="FFFFFF"/>
        <w:tabs>
          <w:tab w:val="left" w:pos="360"/>
        </w:tabs>
        <w:ind w:right="20"/>
        <w:jc w:val="right"/>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Balvu novada pašvaldības ūdensapgādes un kanalizācijas</w:t>
      </w:r>
    </w:p>
    <w:p w:rsidR="003849AE" w:rsidRPr="00C72B95" w:rsidRDefault="003849AE" w:rsidP="003849AE">
      <w:pPr>
        <w:widowControl w:val="0"/>
        <w:shd w:val="clear" w:color="auto" w:fill="FFFFFF"/>
        <w:tabs>
          <w:tab w:val="left" w:pos="360"/>
        </w:tabs>
        <w:ind w:right="20"/>
        <w:jc w:val="right"/>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pakalpojumu tarifu aprēķināšanas metodikai</w:t>
      </w:r>
    </w:p>
    <w:p w:rsidR="003849AE" w:rsidRPr="00C72B95" w:rsidRDefault="003849AE" w:rsidP="003849AE">
      <w:pPr>
        <w:widowControl w:val="0"/>
        <w:shd w:val="clear" w:color="auto" w:fill="FFFFFF"/>
        <w:tabs>
          <w:tab w:val="left" w:pos="360"/>
        </w:tabs>
        <w:ind w:right="20"/>
        <w:jc w:val="right"/>
        <w:rPr>
          <w:rFonts w:ascii="Times New Roman" w:eastAsia="Times New Roman" w:hAnsi="Times New Roman" w:cs="Times New Roman"/>
          <w:sz w:val="24"/>
          <w:szCs w:val="24"/>
          <w:lang w:val="lv-LV"/>
        </w:rPr>
      </w:pPr>
    </w:p>
    <w:p w:rsidR="003849AE" w:rsidRPr="00C72B95" w:rsidRDefault="003849AE" w:rsidP="003849AE">
      <w:pPr>
        <w:widowControl w:val="0"/>
        <w:shd w:val="clear" w:color="auto" w:fill="FFFFFF"/>
        <w:tabs>
          <w:tab w:val="left" w:pos="360"/>
        </w:tabs>
        <w:ind w:right="20"/>
        <w:jc w:val="center"/>
        <w:rPr>
          <w:rFonts w:ascii="Times New Roman" w:eastAsia="Times New Roman" w:hAnsi="Times New Roman" w:cs="Times New Roman"/>
          <w:b/>
          <w:bCs/>
          <w:sz w:val="24"/>
          <w:szCs w:val="24"/>
          <w:lang w:val="lv-LV"/>
        </w:rPr>
      </w:pPr>
      <w:r w:rsidRPr="00C72B95">
        <w:rPr>
          <w:rFonts w:ascii="Times New Roman" w:eastAsia="Times New Roman" w:hAnsi="Times New Roman" w:cs="Times New Roman"/>
          <w:b/>
          <w:bCs/>
          <w:sz w:val="24"/>
          <w:szCs w:val="24"/>
          <w:lang w:val="lv-LV"/>
        </w:rPr>
        <w:t xml:space="preserve">Aprēķinā iekļautā ūdens un notekūdeņu daudzuma noteikšana </w:t>
      </w:r>
    </w:p>
    <w:p w:rsidR="003849AE" w:rsidRPr="00C72B95" w:rsidRDefault="003849AE" w:rsidP="003849AE">
      <w:pPr>
        <w:widowControl w:val="0"/>
        <w:tabs>
          <w:tab w:val="left" w:pos="360"/>
        </w:tabs>
        <w:ind w:right="20"/>
        <w:jc w:val="center"/>
        <w:rPr>
          <w:rFonts w:ascii="Times New Roman" w:eastAsia="Times New Roman" w:hAnsi="Times New Roman" w:cs="Times New Roman"/>
          <w:sz w:val="24"/>
          <w:szCs w:val="24"/>
          <w:lang w:val="lv-LV"/>
        </w:rPr>
      </w:pPr>
    </w:p>
    <w:p w:rsidR="003849AE" w:rsidRPr="00C72B95" w:rsidRDefault="003849AE" w:rsidP="003849AE">
      <w:pPr>
        <w:widowControl w:val="0"/>
        <w:shd w:val="clear" w:color="auto" w:fill="FFFFFF"/>
        <w:tabs>
          <w:tab w:val="left" w:pos="360"/>
        </w:tabs>
        <w:ind w:right="23"/>
        <w:jc w:val="both"/>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 xml:space="preserve">Aprēķiniem nepieciešamie dati par Ūdens u notekūdeņu apjomu tiek iegūti no </w:t>
      </w:r>
      <w:proofErr w:type="gramStart"/>
      <w:r w:rsidRPr="00C72B95">
        <w:rPr>
          <w:rFonts w:ascii="Times New Roman" w:eastAsia="Times New Roman" w:hAnsi="Times New Roman" w:cs="Times New Roman"/>
          <w:sz w:val="24"/>
          <w:szCs w:val="24"/>
          <w:lang w:val="lv-LV"/>
        </w:rPr>
        <w:t>Valsts Vides dienestam</w:t>
      </w:r>
      <w:proofErr w:type="gramEnd"/>
      <w:r w:rsidRPr="00C72B95">
        <w:rPr>
          <w:rFonts w:ascii="Times New Roman" w:eastAsia="Times New Roman" w:hAnsi="Times New Roman" w:cs="Times New Roman"/>
          <w:sz w:val="24"/>
          <w:szCs w:val="24"/>
          <w:lang w:val="lv-LV"/>
        </w:rPr>
        <w:t xml:space="preserve"> iesniegtā pārskata veidlapas „Veidlapa </w:t>
      </w:r>
      <w:proofErr w:type="spellStart"/>
      <w:r w:rsidRPr="00C72B95">
        <w:rPr>
          <w:rFonts w:ascii="Times New Roman" w:eastAsia="Times New Roman" w:hAnsi="Times New Roman" w:cs="Times New Roman"/>
          <w:sz w:val="24"/>
          <w:szCs w:val="24"/>
          <w:lang w:val="lv-LV"/>
        </w:rPr>
        <w:t>Nr.2</w:t>
      </w:r>
      <w:proofErr w:type="spellEnd"/>
      <w:r w:rsidRPr="00C72B95">
        <w:rPr>
          <w:rFonts w:ascii="Times New Roman" w:eastAsia="Times New Roman" w:hAnsi="Times New Roman" w:cs="Times New Roman"/>
          <w:sz w:val="24"/>
          <w:szCs w:val="24"/>
          <w:lang w:val="lv-LV"/>
        </w:rPr>
        <w:t xml:space="preserve"> – Ūdens. Pārskats par ūdens resursu lietošanu ______.gads” (apstiprināta ar MK </w:t>
      </w:r>
      <w:proofErr w:type="spellStart"/>
      <w:proofErr w:type="gramStart"/>
      <w:r w:rsidRPr="00C72B95">
        <w:rPr>
          <w:rFonts w:ascii="Times New Roman" w:eastAsia="Times New Roman" w:hAnsi="Times New Roman" w:cs="Times New Roman"/>
          <w:sz w:val="24"/>
          <w:szCs w:val="24"/>
          <w:lang w:val="lv-LV"/>
        </w:rPr>
        <w:t>2017.gada</w:t>
      </w:r>
      <w:proofErr w:type="spellEnd"/>
      <w:proofErr w:type="gramEnd"/>
      <w:r w:rsidRPr="00C72B95">
        <w:rPr>
          <w:rFonts w:ascii="Times New Roman" w:eastAsia="Times New Roman" w:hAnsi="Times New Roman" w:cs="Times New Roman"/>
          <w:sz w:val="24"/>
          <w:szCs w:val="24"/>
          <w:lang w:val="lv-LV"/>
        </w:rPr>
        <w:t xml:space="preserve"> </w:t>
      </w:r>
      <w:proofErr w:type="spellStart"/>
      <w:r w:rsidRPr="00C72B95">
        <w:rPr>
          <w:rFonts w:ascii="Times New Roman" w:eastAsia="Times New Roman" w:hAnsi="Times New Roman" w:cs="Times New Roman"/>
          <w:sz w:val="24"/>
          <w:szCs w:val="24"/>
          <w:lang w:val="lv-LV"/>
        </w:rPr>
        <w:t>23.maija</w:t>
      </w:r>
      <w:proofErr w:type="spellEnd"/>
      <w:r w:rsidRPr="00C72B95">
        <w:rPr>
          <w:rFonts w:ascii="Times New Roman" w:eastAsia="Times New Roman" w:hAnsi="Times New Roman" w:cs="Times New Roman"/>
          <w:sz w:val="24"/>
          <w:szCs w:val="24"/>
          <w:lang w:val="lv-LV"/>
        </w:rPr>
        <w:t xml:space="preserve"> noteikumiem </w:t>
      </w:r>
      <w:proofErr w:type="spellStart"/>
      <w:r w:rsidRPr="00C72B95">
        <w:rPr>
          <w:rFonts w:ascii="Times New Roman" w:eastAsia="Times New Roman" w:hAnsi="Times New Roman" w:cs="Times New Roman"/>
          <w:sz w:val="24"/>
          <w:szCs w:val="24"/>
          <w:lang w:val="lv-LV"/>
        </w:rPr>
        <w:t>Nr.271</w:t>
      </w:r>
      <w:proofErr w:type="spellEnd"/>
      <w:r w:rsidRPr="00C72B95">
        <w:rPr>
          <w:rFonts w:ascii="Times New Roman" w:eastAsia="Times New Roman" w:hAnsi="Times New Roman" w:cs="Times New Roman"/>
          <w:sz w:val="24"/>
          <w:szCs w:val="24"/>
          <w:lang w:val="lv-LV"/>
        </w:rPr>
        <w:t xml:space="preserve"> „Noteikumi par vides aizsardzības oficiālās statistikas un piesārņojošās darbības pārskata veidlapām”).</w:t>
      </w:r>
    </w:p>
    <w:p w:rsidR="003849AE" w:rsidRPr="00C72B95" w:rsidRDefault="003849AE" w:rsidP="003849AE">
      <w:pPr>
        <w:widowControl w:val="0"/>
        <w:tabs>
          <w:tab w:val="left" w:pos="360"/>
        </w:tabs>
        <w:ind w:right="23"/>
        <w:rPr>
          <w:rFonts w:ascii="Times New Roman" w:eastAsia="Times New Roman" w:hAnsi="Times New Roman" w:cs="Times New Roman"/>
          <w:sz w:val="24"/>
          <w:szCs w:val="24"/>
          <w:lang w:val="lv-LV"/>
        </w:rPr>
      </w:pPr>
    </w:p>
    <w:p w:rsidR="003849AE" w:rsidRPr="00C72B95" w:rsidRDefault="003849AE" w:rsidP="003849AE">
      <w:pPr>
        <w:widowControl w:val="0"/>
        <w:tabs>
          <w:tab w:val="left" w:pos="360"/>
        </w:tabs>
        <w:ind w:right="20"/>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Ūdens uzskaite</w:t>
      </w:r>
    </w:p>
    <w:p w:rsidR="003849AE" w:rsidRPr="00C72B95" w:rsidRDefault="003849AE" w:rsidP="003849AE">
      <w:pPr>
        <w:widowControl w:val="0"/>
        <w:tabs>
          <w:tab w:val="left" w:pos="360"/>
        </w:tabs>
        <w:ind w:right="20"/>
        <w:rPr>
          <w:rFonts w:ascii="Times New Roman" w:eastAsia="Times New Roman" w:hAnsi="Times New Roman" w:cs="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4"/>
        <w:gridCol w:w="2410"/>
        <w:gridCol w:w="2401"/>
        <w:gridCol w:w="2386"/>
      </w:tblGrid>
      <w:tr w:rsidR="003849AE" w:rsidRPr="00C72B95" w:rsidTr="00BD04F8">
        <w:tc>
          <w:tcPr>
            <w:tcW w:w="2464" w:type="dxa"/>
            <w:vAlign w:val="center"/>
          </w:tcPr>
          <w:p w:rsidR="003849AE" w:rsidRPr="00C72B95" w:rsidRDefault="003849AE" w:rsidP="00BD04F8">
            <w:pPr>
              <w:widowControl w:val="0"/>
              <w:jc w:val="center"/>
              <w:rPr>
                <w:rFonts w:ascii="Times New Roman" w:eastAsia="Courier New" w:hAnsi="Times New Roman" w:cs="Times New Roman"/>
                <w:b/>
                <w:color w:val="000000"/>
                <w:sz w:val="24"/>
                <w:szCs w:val="24"/>
                <w:lang w:val="lv-LV" w:eastAsia="lv-LV"/>
              </w:rPr>
            </w:pPr>
            <w:r w:rsidRPr="00C72B95">
              <w:rPr>
                <w:rFonts w:ascii="Times New Roman" w:eastAsia="Courier New" w:hAnsi="Times New Roman" w:cs="Times New Roman"/>
                <w:b/>
                <w:color w:val="000000"/>
                <w:sz w:val="24"/>
                <w:szCs w:val="24"/>
                <w:lang w:val="lv-LV" w:eastAsia="lv-LV"/>
              </w:rPr>
              <w:t xml:space="preserve">Ūdens uzskaites aprēķins, </w:t>
            </w:r>
            <w:proofErr w:type="spellStart"/>
            <w:r w:rsidRPr="00C72B95">
              <w:rPr>
                <w:rFonts w:ascii="Times New Roman" w:eastAsia="Courier New" w:hAnsi="Times New Roman" w:cs="Times New Roman"/>
                <w:b/>
                <w:color w:val="000000"/>
                <w:sz w:val="24"/>
                <w:szCs w:val="24"/>
                <w:lang w:val="lv-LV" w:eastAsia="lv-LV"/>
              </w:rPr>
              <w:t>m</w:t>
            </w:r>
            <w:r w:rsidRPr="00C72B95">
              <w:rPr>
                <w:rFonts w:ascii="Times New Roman" w:eastAsia="Courier New" w:hAnsi="Times New Roman" w:cs="Times New Roman"/>
                <w:b/>
                <w:color w:val="000000"/>
                <w:sz w:val="24"/>
                <w:szCs w:val="24"/>
                <w:vertAlign w:val="superscript"/>
                <w:lang w:val="lv-LV" w:eastAsia="lv-LV"/>
              </w:rPr>
              <w:t>3</w:t>
            </w:r>
            <w:proofErr w:type="spellEnd"/>
          </w:p>
        </w:tc>
        <w:tc>
          <w:tcPr>
            <w:tcW w:w="2464" w:type="dxa"/>
            <w:vAlign w:val="center"/>
          </w:tcPr>
          <w:p w:rsidR="003849AE" w:rsidRPr="00C72B95" w:rsidRDefault="003849AE" w:rsidP="00BD04F8">
            <w:pPr>
              <w:widowControl w:val="0"/>
              <w:jc w:val="center"/>
              <w:rPr>
                <w:rFonts w:ascii="Times New Roman" w:eastAsia="Courier New" w:hAnsi="Times New Roman" w:cs="Times New Roman"/>
                <w:b/>
                <w:color w:val="000000"/>
                <w:sz w:val="24"/>
                <w:szCs w:val="24"/>
                <w:lang w:val="lv-LV" w:eastAsia="lv-LV"/>
              </w:rPr>
            </w:pPr>
            <w:r w:rsidRPr="00C72B95">
              <w:rPr>
                <w:rFonts w:ascii="Times New Roman" w:eastAsia="Courier New" w:hAnsi="Times New Roman" w:cs="Times New Roman"/>
                <w:b/>
                <w:color w:val="000000"/>
                <w:sz w:val="24"/>
                <w:szCs w:val="24"/>
                <w:lang w:val="lv-LV" w:eastAsia="lv-LV"/>
              </w:rPr>
              <w:t>Iepriekšējā gada faktiskie rādītāji</w:t>
            </w:r>
          </w:p>
        </w:tc>
        <w:tc>
          <w:tcPr>
            <w:tcW w:w="2464" w:type="dxa"/>
            <w:vAlign w:val="center"/>
          </w:tcPr>
          <w:p w:rsidR="003849AE" w:rsidRPr="00C72B95" w:rsidRDefault="003849AE" w:rsidP="00BD04F8">
            <w:pPr>
              <w:widowControl w:val="0"/>
              <w:jc w:val="center"/>
              <w:rPr>
                <w:rFonts w:ascii="Times New Roman" w:eastAsia="Courier New" w:hAnsi="Times New Roman" w:cs="Times New Roman"/>
                <w:b/>
                <w:color w:val="000000"/>
                <w:sz w:val="24"/>
                <w:szCs w:val="24"/>
                <w:lang w:val="lv-LV" w:eastAsia="lv-LV"/>
              </w:rPr>
            </w:pPr>
            <w:r w:rsidRPr="00C72B95">
              <w:rPr>
                <w:rFonts w:ascii="Times New Roman" w:eastAsia="Courier New" w:hAnsi="Times New Roman" w:cs="Times New Roman"/>
                <w:b/>
                <w:color w:val="000000"/>
                <w:sz w:val="24"/>
                <w:szCs w:val="24"/>
                <w:lang w:val="lv-LV" w:eastAsia="lv-LV"/>
              </w:rPr>
              <w:t>Kārtējā gada prognoze</w:t>
            </w:r>
          </w:p>
        </w:tc>
        <w:tc>
          <w:tcPr>
            <w:tcW w:w="2465" w:type="dxa"/>
            <w:vAlign w:val="center"/>
          </w:tcPr>
          <w:p w:rsidR="003849AE" w:rsidRPr="00C72B95" w:rsidRDefault="003849AE" w:rsidP="00BD04F8">
            <w:pPr>
              <w:widowControl w:val="0"/>
              <w:jc w:val="center"/>
              <w:rPr>
                <w:rFonts w:ascii="Times New Roman" w:eastAsia="Courier New" w:hAnsi="Times New Roman" w:cs="Times New Roman"/>
                <w:b/>
                <w:color w:val="000000"/>
                <w:sz w:val="24"/>
                <w:szCs w:val="24"/>
                <w:lang w:val="lv-LV" w:eastAsia="lv-LV"/>
              </w:rPr>
            </w:pPr>
            <w:r w:rsidRPr="00C72B95">
              <w:rPr>
                <w:rFonts w:ascii="Times New Roman" w:eastAsia="Courier New" w:hAnsi="Times New Roman" w:cs="Times New Roman"/>
                <w:b/>
                <w:color w:val="000000"/>
                <w:sz w:val="24"/>
                <w:szCs w:val="24"/>
                <w:lang w:val="lv-LV" w:eastAsia="lv-LV"/>
              </w:rPr>
              <w:t>Vidēji</w:t>
            </w:r>
          </w:p>
        </w:tc>
      </w:tr>
      <w:tr w:rsidR="003849AE" w:rsidRPr="00C72B95" w:rsidTr="00BD04F8">
        <w:tc>
          <w:tcPr>
            <w:tcW w:w="2464" w:type="dxa"/>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Iegūtā ūdens daudzums</w:t>
            </w:r>
          </w:p>
        </w:tc>
        <w:tc>
          <w:tcPr>
            <w:tcW w:w="2464"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464"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465"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2464" w:type="dxa"/>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tai skaitā:</w:t>
            </w:r>
          </w:p>
        </w:tc>
        <w:tc>
          <w:tcPr>
            <w:tcW w:w="2464"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x</w:t>
            </w:r>
          </w:p>
        </w:tc>
        <w:tc>
          <w:tcPr>
            <w:tcW w:w="2464"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x</w:t>
            </w:r>
          </w:p>
        </w:tc>
        <w:tc>
          <w:tcPr>
            <w:tcW w:w="2465"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x</w:t>
            </w:r>
          </w:p>
        </w:tc>
      </w:tr>
      <w:tr w:rsidR="003849AE" w:rsidRPr="00C72B95" w:rsidTr="00BD04F8">
        <w:tc>
          <w:tcPr>
            <w:tcW w:w="2464" w:type="dxa"/>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ūdens patēriņš tehnoloģiskām vajadzībām</w:t>
            </w:r>
          </w:p>
        </w:tc>
        <w:tc>
          <w:tcPr>
            <w:tcW w:w="2464"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464"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465"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2464" w:type="dxa"/>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ūdensvada tīklā padotā ūdens daudzums</w:t>
            </w:r>
          </w:p>
        </w:tc>
        <w:tc>
          <w:tcPr>
            <w:tcW w:w="2464"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464"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465"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2464" w:type="dxa"/>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tai skaitā:</w:t>
            </w:r>
          </w:p>
        </w:tc>
        <w:tc>
          <w:tcPr>
            <w:tcW w:w="2464"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x</w:t>
            </w:r>
          </w:p>
        </w:tc>
        <w:tc>
          <w:tcPr>
            <w:tcW w:w="2464"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x</w:t>
            </w:r>
          </w:p>
        </w:tc>
        <w:tc>
          <w:tcPr>
            <w:tcW w:w="2465"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x</w:t>
            </w:r>
          </w:p>
        </w:tc>
      </w:tr>
      <w:tr w:rsidR="003849AE" w:rsidRPr="00C72B95" w:rsidTr="00BD04F8">
        <w:tc>
          <w:tcPr>
            <w:tcW w:w="2464" w:type="dxa"/>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Lietotājiem piegādātā ūdens daudzums</w:t>
            </w:r>
          </w:p>
        </w:tc>
        <w:tc>
          <w:tcPr>
            <w:tcW w:w="2464"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464"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465"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2464" w:type="dxa"/>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Ūdens zudumi</w:t>
            </w:r>
          </w:p>
        </w:tc>
        <w:tc>
          <w:tcPr>
            <w:tcW w:w="2464"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464"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465"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bl>
    <w:p w:rsidR="003849AE" w:rsidRPr="00C72B95" w:rsidRDefault="003849AE" w:rsidP="003849AE">
      <w:pPr>
        <w:widowControl w:val="0"/>
        <w:tabs>
          <w:tab w:val="left" w:pos="360"/>
        </w:tabs>
        <w:ind w:right="20"/>
        <w:jc w:val="center"/>
        <w:rPr>
          <w:rFonts w:ascii="Times New Roman" w:eastAsia="Times New Roman" w:hAnsi="Times New Roman" w:cs="Times New Roman"/>
          <w:sz w:val="25"/>
          <w:szCs w:val="25"/>
          <w:lang w:val="lv-LV"/>
        </w:rPr>
      </w:pPr>
    </w:p>
    <w:p w:rsidR="003849AE" w:rsidRPr="00C72B95" w:rsidRDefault="003849AE" w:rsidP="003849AE">
      <w:pPr>
        <w:widowControl w:val="0"/>
        <w:tabs>
          <w:tab w:val="left" w:pos="360"/>
        </w:tabs>
        <w:ind w:right="20"/>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Informācija par savākto notekūdeņu daudzumu</w:t>
      </w:r>
    </w:p>
    <w:p w:rsidR="003849AE" w:rsidRPr="00C72B95" w:rsidRDefault="003849AE" w:rsidP="003849AE">
      <w:pPr>
        <w:widowControl w:val="0"/>
        <w:tabs>
          <w:tab w:val="left" w:pos="360"/>
        </w:tabs>
        <w:ind w:right="20"/>
        <w:rPr>
          <w:rFonts w:ascii="Times New Roman" w:eastAsia="Times New Roman" w:hAnsi="Times New Roman" w:cs="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2412"/>
        <w:gridCol w:w="2403"/>
        <w:gridCol w:w="2389"/>
      </w:tblGrid>
      <w:tr w:rsidR="003849AE" w:rsidRPr="00C72B95" w:rsidTr="00BD04F8">
        <w:tc>
          <w:tcPr>
            <w:tcW w:w="2464"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b/>
                <w:color w:val="000000"/>
                <w:sz w:val="24"/>
                <w:szCs w:val="24"/>
                <w:lang w:val="lv-LV" w:eastAsia="lv-LV"/>
              </w:rPr>
            </w:pPr>
            <w:r w:rsidRPr="00C72B95">
              <w:rPr>
                <w:rFonts w:ascii="Times New Roman" w:eastAsia="Times New Roman" w:hAnsi="Times New Roman" w:cs="Times New Roman"/>
                <w:b/>
                <w:color w:val="000000"/>
                <w:sz w:val="24"/>
                <w:szCs w:val="24"/>
                <w:lang w:val="lv-LV" w:eastAsia="lv-LV"/>
              </w:rPr>
              <w:t xml:space="preserve">Attīrīto notekūdeņu daudzuma aprēķins, </w:t>
            </w:r>
            <w:proofErr w:type="spellStart"/>
            <w:r w:rsidRPr="00C72B95">
              <w:rPr>
                <w:rFonts w:ascii="Times New Roman" w:eastAsia="Times New Roman" w:hAnsi="Times New Roman" w:cs="Times New Roman"/>
                <w:b/>
                <w:color w:val="000000"/>
                <w:sz w:val="24"/>
                <w:lang w:val="lv-LV" w:eastAsia="lv-LV"/>
              </w:rPr>
              <w:t>m</w:t>
            </w:r>
            <w:r w:rsidRPr="00C72B95">
              <w:rPr>
                <w:rFonts w:ascii="Times New Roman" w:eastAsia="Times New Roman" w:hAnsi="Times New Roman" w:cs="Times New Roman"/>
                <w:b/>
                <w:color w:val="000000"/>
                <w:sz w:val="24"/>
                <w:vertAlign w:val="superscript"/>
                <w:lang w:val="lv-LV" w:eastAsia="lv-LV"/>
              </w:rPr>
              <w:t>3</w:t>
            </w:r>
            <w:proofErr w:type="spellEnd"/>
          </w:p>
        </w:tc>
        <w:tc>
          <w:tcPr>
            <w:tcW w:w="2464" w:type="dxa"/>
            <w:vAlign w:val="center"/>
          </w:tcPr>
          <w:p w:rsidR="003849AE" w:rsidRPr="00C72B95" w:rsidRDefault="003849AE" w:rsidP="00BD04F8">
            <w:pPr>
              <w:widowControl w:val="0"/>
              <w:jc w:val="center"/>
              <w:rPr>
                <w:rFonts w:ascii="Times New Roman" w:eastAsia="Courier New" w:hAnsi="Times New Roman" w:cs="Times New Roman"/>
                <w:b/>
                <w:color w:val="000000"/>
                <w:sz w:val="24"/>
                <w:szCs w:val="24"/>
                <w:lang w:val="lv-LV" w:eastAsia="lv-LV"/>
              </w:rPr>
            </w:pPr>
            <w:r w:rsidRPr="00C72B95">
              <w:rPr>
                <w:rFonts w:ascii="Times New Roman" w:eastAsia="Courier New" w:hAnsi="Times New Roman" w:cs="Times New Roman"/>
                <w:b/>
                <w:color w:val="000000"/>
                <w:sz w:val="24"/>
                <w:szCs w:val="24"/>
                <w:lang w:val="lv-LV" w:eastAsia="lv-LV"/>
              </w:rPr>
              <w:t>Iepriekšējā gada faktiskie rādītāji</w:t>
            </w:r>
          </w:p>
        </w:tc>
        <w:tc>
          <w:tcPr>
            <w:tcW w:w="2464" w:type="dxa"/>
            <w:vAlign w:val="center"/>
          </w:tcPr>
          <w:p w:rsidR="003849AE" w:rsidRPr="00C72B95" w:rsidRDefault="003849AE" w:rsidP="00BD04F8">
            <w:pPr>
              <w:widowControl w:val="0"/>
              <w:jc w:val="center"/>
              <w:rPr>
                <w:rFonts w:ascii="Times New Roman" w:eastAsia="Courier New" w:hAnsi="Times New Roman" w:cs="Times New Roman"/>
                <w:b/>
                <w:color w:val="000000"/>
                <w:sz w:val="24"/>
                <w:szCs w:val="24"/>
                <w:lang w:val="lv-LV" w:eastAsia="lv-LV"/>
              </w:rPr>
            </w:pPr>
            <w:r w:rsidRPr="00C72B95">
              <w:rPr>
                <w:rFonts w:ascii="Times New Roman" w:eastAsia="Courier New" w:hAnsi="Times New Roman" w:cs="Times New Roman"/>
                <w:b/>
                <w:color w:val="000000"/>
                <w:sz w:val="24"/>
                <w:szCs w:val="24"/>
                <w:lang w:val="lv-LV" w:eastAsia="lv-LV"/>
              </w:rPr>
              <w:t>Kārtējā gada prognoze</w:t>
            </w:r>
          </w:p>
        </w:tc>
        <w:tc>
          <w:tcPr>
            <w:tcW w:w="2465" w:type="dxa"/>
            <w:vAlign w:val="center"/>
          </w:tcPr>
          <w:p w:rsidR="003849AE" w:rsidRPr="00C72B95" w:rsidRDefault="003849AE" w:rsidP="00BD04F8">
            <w:pPr>
              <w:widowControl w:val="0"/>
              <w:jc w:val="center"/>
              <w:rPr>
                <w:rFonts w:ascii="Times New Roman" w:eastAsia="Courier New" w:hAnsi="Times New Roman" w:cs="Times New Roman"/>
                <w:b/>
                <w:color w:val="000000"/>
                <w:sz w:val="24"/>
                <w:szCs w:val="24"/>
                <w:lang w:val="lv-LV" w:eastAsia="lv-LV"/>
              </w:rPr>
            </w:pPr>
            <w:r w:rsidRPr="00C72B95">
              <w:rPr>
                <w:rFonts w:ascii="Times New Roman" w:eastAsia="Courier New" w:hAnsi="Times New Roman" w:cs="Times New Roman"/>
                <w:b/>
                <w:color w:val="000000"/>
                <w:sz w:val="24"/>
                <w:szCs w:val="24"/>
                <w:lang w:val="lv-LV" w:eastAsia="lv-LV"/>
              </w:rPr>
              <w:t>Vidēji</w:t>
            </w:r>
          </w:p>
        </w:tc>
      </w:tr>
      <w:tr w:rsidR="003849AE" w:rsidRPr="00C72B95" w:rsidTr="00BD04F8">
        <w:tc>
          <w:tcPr>
            <w:tcW w:w="2464"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Kopējo attīrīto notekūdeņu apjoms</w:t>
            </w:r>
          </w:p>
        </w:tc>
        <w:tc>
          <w:tcPr>
            <w:tcW w:w="2464" w:type="dxa"/>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p>
        </w:tc>
        <w:tc>
          <w:tcPr>
            <w:tcW w:w="2464" w:type="dxa"/>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p>
        </w:tc>
        <w:tc>
          <w:tcPr>
            <w:tcW w:w="2465" w:type="dxa"/>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p>
        </w:tc>
      </w:tr>
      <w:tr w:rsidR="003849AE" w:rsidRPr="00C72B95" w:rsidTr="00BD04F8">
        <w:tc>
          <w:tcPr>
            <w:tcW w:w="2464"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tai skaitā:</w:t>
            </w:r>
          </w:p>
        </w:tc>
        <w:tc>
          <w:tcPr>
            <w:tcW w:w="2464"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x</w:t>
            </w:r>
          </w:p>
        </w:tc>
        <w:tc>
          <w:tcPr>
            <w:tcW w:w="2464"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x</w:t>
            </w:r>
          </w:p>
        </w:tc>
        <w:tc>
          <w:tcPr>
            <w:tcW w:w="2465"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x</w:t>
            </w:r>
          </w:p>
        </w:tc>
      </w:tr>
      <w:tr w:rsidR="003849AE" w:rsidRPr="00C72B95" w:rsidTr="00BD04F8">
        <w:tc>
          <w:tcPr>
            <w:tcW w:w="2464"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Savākto notekūdeņu daudzums</w:t>
            </w:r>
          </w:p>
        </w:tc>
        <w:tc>
          <w:tcPr>
            <w:tcW w:w="2464" w:type="dxa"/>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p>
        </w:tc>
        <w:tc>
          <w:tcPr>
            <w:tcW w:w="2464" w:type="dxa"/>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p>
        </w:tc>
        <w:tc>
          <w:tcPr>
            <w:tcW w:w="2465" w:type="dxa"/>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p>
        </w:tc>
      </w:tr>
      <w:tr w:rsidR="003849AE" w:rsidRPr="00C72B95" w:rsidTr="00BD04F8">
        <w:tc>
          <w:tcPr>
            <w:tcW w:w="2464"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Pārējo attīrīto notekūdeņu daudzums</w:t>
            </w:r>
          </w:p>
        </w:tc>
        <w:tc>
          <w:tcPr>
            <w:tcW w:w="2464" w:type="dxa"/>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p>
        </w:tc>
        <w:tc>
          <w:tcPr>
            <w:tcW w:w="2464" w:type="dxa"/>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p>
        </w:tc>
        <w:tc>
          <w:tcPr>
            <w:tcW w:w="2465" w:type="dxa"/>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p>
        </w:tc>
      </w:tr>
    </w:tbl>
    <w:p w:rsidR="003849AE" w:rsidRPr="00C72B95" w:rsidRDefault="003849AE" w:rsidP="003849AE">
      <w:pPr>
        <w:widowControl w:val="0"/>
        <w:tabs>
          <w:tab w:val="left" w:pos="360"/>
        </w:tabs>
        <w:ind w:right="20"/>
        <w:rPr>
          <w:rFonts w:ascii="Times New Roman" w:eastAsia="Times New Roman" w:hAnsi="Times New Roman" w:cs="Times New Roman"/>
          <w:sz w:val="24"/>
          <w:szCs w:val="24"/>
          <w:lang w:val="lv-LV"/>
        </w:rPr>
      </w:pPr>
    </w:p>
    <w:p w:rsidR="003849AE" w:rsidRPr="00C72B95" w:rsidRDefault="003849AE" w:rsidP="003849AE">
      <w:pPr>
        <w:rPr>
          <w:rFonts w:ascii="Times New Roman" w:eastAsia="Times New Roman" w:hAnsi="Times New Roman" w:cs="Times New Roman"/>
          <w:sz w:val="24"/>
          <w:szCs w:val="24"/>
          <w:lang w:val="lv-LV"/>
        </w:rPr>
      </w:pPr>
    </w:p>
    <w:p w:rsidR="003849AE" w:rsidRPr="00C72B95" w:rsidRDefault="003849AE" w:rsidP="003849AE">
      <w:pPr>
        <w:rPr>
          <w:rFonts w:ascii="Times New Roman" w:eastAsia="Times New Roman" w:hAnsi="Times New Roman" w:cs="Times New Roman"/>
          <w:sz w:val="24"/>
          <w:szCs w:val="24"/>
          <w:lang w:val="lv-LV"/>
        </w:rPr>
      </w:pPr>
    </w:p>
    <w:p w:rsidR="003849AE" w:rsidRPr="00C72B95" w:rsidRDefault="003849AE" w:rsidP="003849AE">
      <w:pPr>
        <w:widowControl w:val="0"/>
        <w:shd w:val="clear" w:color="auto" w:fill="FFFFFF"/>
        <w:tabs>
          <w:tab w:val="left" w:pos="360"/>
        </w:tabs>
        <w:ind w:right="20"/>
        <w:jc w:val="both"/>
        <w:rPr>
          <w:rFonts w:ascii="Times New Roman" w:eastAsia="Times New Roman" w:hAnsi="Times New Roman" w:cs="Times New Roman"/>
          <w:sz w:val="24"/>
          <w:szCs w:val="24"/>
          <w:lang w:val="lv-LV"/>
        </w:rPr>
      </w:pPr>
    </w:p>
    <w:p w:rsidR="003849AE" w:rsidRPr="00C72B95" w:rsidRDefault="003849AE" w:rsidP="003849AE">
      <w:pPr>
        <w:jc w:val="center"/>
        <w:rPr>
          <w:rFonts w:ascii="Times New Roman" w:eastAsia="Times New Roman" w:hAnsi="Times New Roman"/>
          <w:sz w:val="24"/>
          <w:szCs w:val="24"/>
          <w:lang w:val="lv-LV" w:eastAsia="lv-LV"/>
        </w:rPr>
      </w:pPr>
      <w:r w:rsidRPr="00C72B95">
        <w:rPr>
          <w:rFonts w:ascii="Times New Roman" w:eastAsia="Times New Roman" w:hAnsi="Times New Roman"/>
          <w:sz w:val="24"/>
          <w:szCs w:val="24"/>
          <w:lang w:val="lv-LV" w:eastAsia="lv-LV"/>
        </w:rPr>
        <w:t>Domes priekšsēdētājs</w:t>
      </w:r>
      <w:proofErr w:type="gramStart"/>
      <w:r w:rsidRPr="00C72B95">
        <w:rPr>
          <w:rFonts w:ascii="Times New Roman" w:eastAsia="Times New Roman" w:hAnsi="Times New Roman"/>
          <w:sz w:val="24"/>
          <w:szCs w:val="24"/>
          <w:lang w:val="lv-LV" w:eastAsia="lv-LV"/>
        </w:rPr>
        <w:t xml:space="preserve">                                      </w:t>
      </w:r>
      <w:proofErr w:type="gramEnd"/>
      <w:r w:rsidRPr="00C72B95">
        <w:rPr>
          <w:rFonts w:ascii="Times New Roman" w:eastAsia="Times New Roman" w:hAnsi="Times New Roman"/>
          <w:sz w:val="24"/>
          <w:szCs w:val="24"/>
          <w:lang w:val="lv-LV" w:eastAsia="lv-LV"/>
        </w:rPr>
        <w:tab/>
        <w:t xml:space="preserve">                       </w:t>
      </w:r>
      <w:proofErr w:type="spellStart"/>
      <w:r w:rsidRPr="00C72B95">
        <w:rPr>
          <w:rFonts w:ascii="Times New Roman" w:eastAsia="Times New Roman" w:hAnsi="Times New Roman"/>
          <w:sz w:val="24"/>
          <w:szCs w:val="24"/>
          <w:lang w:val="lv-LV" w:eastAsia="lv-LV"/>
        </w:rPr>
        <w:t>A.Pušpurs</w:t>
      </w:r>
      <w:proofErr w:type="spellEnd"/>
    </w:p>
    <w:p w:rsidR="003849AE" w:rsidRPr="00C72B95" w:rsidRDefault="003849AE" w:rsidP="003849AE">
      <w:pPr>
        <w:rPr>
          <w:rFonts w:ascii="Times New Roman" w:eastAsia="Times New Roman" w:hAnsi="Times New Roman" w:cs="Times New Roman"/>
          <w:sz w:val="24"/>
          <w:szCs w:val="24"/>
          <w:lang w:val="lv-LV"/>
        </w:rPr>
      </w:pPr>
    </w:p>
    <w:p w:rsidR="003849AE" w:rsidRPr="00C72B95" w:rsidRDefault="003849AE" w:rsidP="003849AE">
      <w:pPr>
        <w:widowControl w:val="0"/>
        <w:shd w:val="clear" w:color="auto" w:fill="FFFFFF"/>
        <w:tabs>
          <w:tab w:val="left" w:pos="360"/>
        </w:tabs>
        <w:ind w:right="20"/>
        <w:jc w:val="right"/>
        <w:rPr>
          <w:rFonts w:ascii="Times New Roman" w:eastAsia="Times New Roman" w:hAnsi="Times New Roman" w:cs="Times New Roman"/>
          <w:sz w:val="24"/>
          <w:szCs w:val="24"/>
          <w:lang w:val="lv-LV"/>
        </w:rPr>
      </w:pPr>
      <w:proofErr w:type="spellStart"/>
      <w:r w:rsidRPr="00C72B95">
        <w:rPr>
          <w:rFonts w:ascii="Times New Roman" w:eastAsia="Times New Roman" w:hAnsi="Times New Roman" w:cs="Times New Roman"/>
          <w:sz w:val="24"/>
          <w:szCs w:val="24"/>
          <w:lang w:val="lv-LV"/>
        </w:rPr>
        <w:lastRenderedPageBreak/>
        <w:t>2.pielikums</w:t>
      </w:r>
      <w:proofErr w:type="spellEnd"/>
    </w:p>
    <w:p w:rsidR="003849AE" w:rsidRPr="00C72B95" w:rsidRDefault="003849AE" w:rsidP="003849AE">
      <w:pPr>
        <w:widowControl w:val="0"/>
        <w:shd w:val="clear" w:color="auto" w:fill="FFFFFF"/>
        <w:tabs>
          <w:tab w:val="left" w:pos="360"/>
        </w:tabs>
        <w:ind w:right="20"/>
        <w:jc w:val="right"/>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Balvu novada pašvaldības ūdensapgādes un kanalizācijas</w:t>
      </w:r>
    </w:p>
    <w:p w:rsidR="003849AE" w:rsidRPr="00C72B95" w:rsidRDefault="003849AE" w:rsidP="003849AE">
      <w:pPr>
        <w:widowControl w:val="0"/>
        <w:shd w:val="clear" w:color="auto" w:fill="FFFFFF"/>
        <w:tabs>
          <w:tab w:val="left" w:pos="360"/>
        </w:tabs>
        <w:ind w:right="20"/>
        <w:jc w:val="right"/>
        <w:rPr>
          <w:rFonts w:ascii="Times New Roman" w:eastAsia="Times New Roman" w:hAnsi="Times New Roman" w:cs="Times New Roman"/>
          <w:sz w:val="24"/>
          <w:szCs w:val="24"/>
          <w:lang w:val="lv-LV"/>
        </w:rPr>
      </w:pPr>
      <w:r w:rsidRPr="00C72B95">
        <w:rPr>
          <w:rFonts w:ascii="Times New Roman" w:eastAsia="Times New Roman" w:hAnsi="Times New Roman" w:cs="Times New Roman"/>
          <w:sz w:val="24"/>
          <w:szCs w:val="24"/>
          <w:lang w:val="lv-LV"/>
        </w:rPr>
        <w:t>pakalpojumu tarifu aprēķināšanas metodikai</w:t>
      </w:r>
    </w:p>
    <w:p w:rsidR="003849AE" w:rsidRPr="00C72B95" w:rsidRDefault="003849AE" w:rsidP="003849AE">
      <w:pPr>
        <w:widowControl w:val="0"/>
        <w:shd w:val="clear" w:color="auto" w:fill="FFFFFF"/>
        <w:tabs>
          <w:tab w:val="left" w:pos="360"/>
        </w:tabs>
        <w:ind w:right="20"/>
        <w:jc w:val="right"/>
        <w:rPr>
          <w:rFonts w:ascii="Times New Roman" w:eastAsia="Times New Roman" w:hAnsi="Times New Roman" w:cs="Times New Roman"/>
          <w:sz w:val="24"/>
          <w:szCs w:val="24"/>
          <w:lang w:val="lv-LV"/>
        </w:rPr>
      </w:pPr>
    </w:p>
    <w:p w:rsidR="003849AE" w:rsidRPr="00C72B95" w:rsidRDefault="003849AE" w:rsidP="003849AE">
      <w:pPr>
        <w:widowControl w:val="0"/>
        <w:tabs>
          <w:tab w:val="left" w:pos="360"/>
        </w:tabs>
        <w:ind w:right="20"/>
        <w:jc w:val="center"/>
        <w:rPr>
          <w:rFonts w:ascii="Times New Roman" w:eastAsia="Times New Roman" w:hAnsi="Times New Roman" w:cs="Times New Roman"/>
          <w:b/>
          <w:sz w:val="24"/>
          <w:szCs w:val="24"/>
          <w:lang w:val="lv-LV"/>
        </w:rPr>
      </w:pPr>
      <w:r w:rsidRPr="00C72B95">
        <w:rPr>
          <w:rFonts w:ascii="Times New Roman" w:eastAsia="Times New Roman" w:hAnsi="Times New Roman" w:cs="Times New Roman"/>
          <w:b/>
          <w:sz w:val="24"/>
          <w:szCs w:val="24"/>
          <w:lang w:val="lv-LV"/>
        </w:rPr>
        <w:t>Ūdenssaimniecības pakalpojumu cenā iekļautie izmaksu posteņi</w:t>
      </w:r>
    </w:p>
    <w:p w:rsidR="003849AE" w:rsidRPr="00C72B95" w:rsidRDefault="003849AE" w:rsidP="003849AE">
      <w:pPr>
        <w:widowControl w:val="0"/>
        <w:tabs>
          <w:tab w:val="left" w:pos="360"/>
        </w:tabs>
        <w:ind w:right="20"/>
        <w:jc w:val="center"/>
        <w:rPr>
          <w:rFonts w:ascii="Times New Roman" w:eastAsia="Times New Roman" w:hAnsi="Times New Roman" w:cs="Times New Roman"/>
          <w:b/>
          <w:sz w:val="24"/>
          <w:szCs w:val="24"/>
          <w:lang w:val="lv-LV"/>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260"/>
        <w:gridCol w:w="2693"/>
        <w:gridCol w:w="2781"/>
      </w:tblGrid>
      <w:tr w:rsidR="003849AE" w:rsidRPr="00C72B95" w:rsidTr="00BD04F8">
        <w:tc>
          <w:tcPr>
            <w:tcW w:w="1101" w:type="dxa"/>
          </w:tcPr>
          <w:p w:rsidR="003849AE" w:rsidRPr="00C72B95" w:rsidRDefault="003849AE" w:rsidP="00BD04F8">
            <w:pPr>
              <w:widowControl w:val="0"/>
              <w:tabs>
                <w:tab w:val="left" w:pos="360"/>
              </w:tabs>
              <w:ind w:right="20"/>
              <w:jc w:val="center"/>
              <w:rPr>
                <w:rFonts w:ascii="Times New Roman" w:eastAsia="Times New Roman" w:hAnsi="Times New Roman" w:cs="Times New Roman"/>
                <w:b/>
                <w:color w:val="000000"/>
                <w:sz w:val="24"/>
                <w:szCs w:val="24"/>
                <w:lang w:val="lv-LV" w:eastAsia="lv-LV"/>
              </w:rPr>
            </w:pPr>
          </w:p>
        </w:tc>
        <w:tc>
          <w:tcPr>
            <w:tcW w:w="3260"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b/>
                <w:color w:val="000000"/>
                <w:sz w:val="24"/>
                <w:szCs w:val="24"/>
                <w:lang w:val="lv-LV" w:eastAsia="lv-LV"/>
              </w:rPr>
            </w:pPr>
            <w:r w:rsidRPr="00C72B95">
              <w:rPr>
                <w:rFonts w:ascii="Times New Roman" w:eastAsia="Times New Roman" w:hAnsi="Times New Roman" w:cs="Times New Roman"/>
                <w:b/>
                <w:color w:val="000000"/>
                <w:sz w:val="24"/>
                <w:szCs w:val="24"/>
                <w:lang w:val="lv-LV" w:eastAsia="lv-LV"/>
              </w:rPr>
              <w:t>Posteņi</w:t>
            </w:r>
          </w:p>
        </w:tc>
        <w:tc>
          <w:tcPr>
            <w:tcW w:w="2693"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b/>
                <w:color w:val="000000"/>
                <w:sz w:val="24"/>
                <w:szCs w:val="24"/>
                <w:lang w:val="lv-LV" w:eastAsia="lv-LV"/>
              </w:rPr>
            </w:pPr>
            <w:r w:rsidRPr="00C72B95">
              <w:rPr>
                <w:rFonts w:ascii="Times New Roman" w:eastAsia="Times New Roman" w:hAnsi="Times New Roman" w:cs="Times New Roman"/>
                <w:b/>
                <w:color w:val="000000"/>
                <w:sz w:val="24"/>
                <w:szCs w:val="24"/>
                <w:lang w:val="lv-LV" w:eastAsia="lv-LV"/>
              </w:rPr>
              <w:t>Ūdens ražošana un piegāde</w:t>
            </w:r>
          </w:p>
        </w:tc>
        <w:tc>
          <w:tcPr>
            <w:tcW w:w="278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b/>
                <w:color w:val="000000"/>
                <w:sz w:val="24"/>
                <w:szCs w:val="24"/>
                <w:lang w:val="lv-LV" w:eastAsia="lv-LV"/>
              </w:rPr>
            </w:pPr>
            <w:r w:rsidRPr="00C72B95">
              <w:rPr>
                <w:rFonts w:ascii="Times New Roman" w:eastAsia="Times New Roman" w:hAnsi="Times New Roman" w:cs="Times New Roman"/>
                <w:b/>
                <w:color w:val="000000"/>
                <w:sz w:val="24"/>
                <w:szCs w:val="24"/>
                <w:lang w:val="lv-LV" w:eastAsia="lv-LV"/>
              </w:rPr>
              <w:t>Notekūdeņu savākšana un attīrīšana</w:t>
            </w:r>
          </w:p>
        </w:tc>
      </w:tr>
      <w:tr w:rsidR="003849AE" w:rsidRPr="00923E7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b/>
                <w:color w:val="000000"/>
                <w:sz w:val="24"/>
                <w:szCs w:val="24"/>
                <w:lang w:val="lv-LV" w:eastAsia="lv-LV"/>
              </w:rPr>
            </w:pPr>
            <w:r w:rsidRPr="00C72B95">
              <w:rPr>
                <w:rFonts w:ascii="Times New Roman" w:eastAsia="Times New Roman" w:hAnsi="Times New Roman" w:cs="Times New Roman"/>
                <w:b/>
                <w:color w:val="000000"/>
                <w:sz w:val="24"/>
                <w:szCs w:val="24"/>
                <w:lang w:val="lv-LV" w:eastAsia="lv-LV"/>
              </w:rPr>
              <w:t>1.</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b/>
                <w:color w:val="000000"/>
                <w:sz w:val="24"/>
                <w:szCs w:val="24"/>
                <w:lang w:val="lv-LV" w:eastAsia="lv-LV"/>
              </w:rPr>
            </w:pPr>
            <w:r w:rsidRPr="00C72B95">
              <w:rPr>
                <w:rFonts w:ascii="Times New Roman" w:eastAsia="Times New Roman" w:hAnsi="Times New Roman" w:cs="Times New Roman"/>
                <w:b/>
                <w:color w:val="000000"/>
                <w:sz w:val="24"/>
                <w:szCs w:val="24"/>
                <w:lang w:val="lv-LV" w:eastAsia="lv-LV"/>
              </w:rPr>
              <w:t>Pamatlīdzekļu nolietojums un nemateriālo ieguldījumu vērtības norakstījums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1.1.</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Pamatlīdzekļu nolietojums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1.1.1.</w:t>
            </w:r>
          </w:p>
        </w:tc>
        <w:tc>
          <w:tcPr>
            <w:tcW w:w="3260" w:type="dxa"/>
            <w:vAlign w:val="center"/>
          </w:tcPr>
          <w:p w:rsidR="003849AE" w:rsidRPr="00C72B95" w:rsidRDefault="003849AE" w:rsidP="00BD04F8">
            <w:pPr>
              <w:widowControl w:val="0"/>
              <w:rPr>
                <w:rFonts w:ascii="Times New Roman" w:eastAsia="Courier New" w:hAnsi="Times New Roman" w:cs="Times New Roman"/>
                <w:color w:val="000000"/>
                <w:sz w:val="24"/>
                <w:szCs w:val="24"/>
                <w:lang w:val="lv-LV" w:eastAsia="lv-LV"/>
              </w:rPr>
            </w:pPr>
            <w:r w:rsidRPr="00C72B95">
              <w:rPr>
                <w:rFonts w:ascii="Times New Roman" w:eastAsia="Courier New" w:hAnsi="Times New Roman" w:cs="Times New Roman"/>
                <w:color w:val="000000"/>
                <w:sz w:val="24"/>
                <w:szCs w:val="24"/>
                <w:lang w:val="lv-LV" w:eastAsia="lv-LV"/>
              </w:rPr>
              <w:t xml:space="preserve">tai skaitā ēkas, būves </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1.1.2.</w:t>
            </w:r>
          </w:p>
        </w:tc>
        <w:tc>
          <w:tcPr>
            <w:tcW w:w="3260" w:type="dxa"/>
            <w:vAlign w:val="center"/>
          </w:tcPr>
          <w:p w:rsidR="003849AE" w:rsidRPr="00C72B95" w:rsidRDefault="003849AE" w:rsidP="00BD04F8">
            <w:pPr>
              <w:widowControl w:val="0"/>
              <w:rPr>
                <w:rFonts w:ascii="Times New Roman" w:eastAsia="Courier New" w:hAnsi="Times New Roman" w:cs="Times New Roman"/>
                <w:color w:val="000000"/>
                <w:sz w:val="24"/>
                <w:szCs w:val="24"/>
                <w:lang w:val="lv-LV" w:eastAsia="lv-LV"/>
              </w:rPr>
            </w:pPr>
            <w:r w:rsidRPr="00C72B95">
              <w:rPr>
                <w:rFonts w:ascii="Times New Roman" w:eastAsia="Courier New" w:hAnsi="Times New Roman" w:cs="Times New Roman"/>
                <w:color w:val="000000"/>
                <w:sz w:val="24"/>
                <w:szCs w:val="24"/>
                <w:lang w:val="lv-LV" w:eastAsia="lv-LV"/>
              </w:rPr>
              <w:t xml:space="preserve"> Iekārtas, mehānismi</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1.2.</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Pārējie</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1.3.</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Nemateriālo vērtību norakstījums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b/>
                <w:color w:val="000000"/>
                <w:sz w:val="24"/>
                <w:szCs w:val="24"/>
                <w:lang w:val="lv-LV" w:eastAsia="lv-LV"/>
              </w:rPr>
            </w:pPr>
            <w:r w:rsidRPr="00C72B95">
              <w:rPr>
                <w:rFonts w:ascii="Times New Roman" w:eastAsia="Times New Roman" w:hAnsi="Times New Roman" w:cs="Times New Roman"/>
                <w:b/>
                <w:color w:val="000000"/>
                <w:sz w:val="24"/>
                <w:szCs w:val="24"/>
                <w:lang w:val="lv-LV" w:eastAsia="lv-LV"/>
              </w:rPr>
              <w:t>2.</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b/>
                <w:color w:val="000000"/>
                <w:sz w:val="24"/>
                <w:szCs w:val="24"/>
                <w:lang w:val="lv-LV" w:eastAsia="lv-LV"/>
              </w:rPr>
            </w:pPr>
            <w:r w:rsidRPr="00C72B95">
              <w:rPr>
                <w:rFonts w:ascii="Times New Roman" w:eastAsia="Times New Roman" w:hAnsi="Times New Roman" w:cs="Times New Roman"/>
                <w:b/>
                <w:color w:val="000000"/>
                <w:sz w:val="24"/>
                <w:szCs w:val="24"/>
                <w:lang w:val="lv-LV" w:eastAsia="lv-LV"/>
              </w:rPr>
              <w:t>Ekspluatācijas izmaksas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2.1.</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Personāla izmaksas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2.1.1.</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Darba samaksa darbiniekiem, kas tieši saistīti ar pakalpojumu sniegšanu</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923E7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2.1.2.</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sz w:val="24"/>
                <w:szCs w:val="24"/>
                <w:lang w:val="lv-LV" w:eastAsia="lv-LV"/>
              </w:rPr>
              <w:t>Valsts sociālās apdrošināšanas obligātās iemaksas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2.2.</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Remonta izmaksas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2.3.</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Pārējās saimnieciskās darbības izmaksas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2.3.1.</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Apdrošināšana</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2.3.2.</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Materiālu izmaksas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2.3.3.</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Elektroenerģijas izmaksas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2.3.4.</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Kurināmā un siltumenerģijas izmaksas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2.3.5.</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Transporta uzturēšanas izmaksas (degviela, remonti, apdrošināšana)</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2.3.6.</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Komunālie pakalpojumi</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2.3.7.</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Pārējās izmaksas, kas nav iekļautas citos posteņos (med. komisijas un citas izmaksas)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b/>
                <w:color w:val="000000"/>
                <w:sz w:val="24"/>
                <w:szCs w:val="24"/>
                <w:lang w:val="lv-LV" w:eastAsia="lv-LV"/>
              </w:rPr>
            </w:pPr>
            <w:r w:rsidRPr="00C72B95">
              <w:rPr>
                <w:rFonts w:ascii="Times New Roman" w:eastAsia="Times New Roman" w:hAnsi="Times New Roman" w:cs="Times New Roman"/>
                <w:b/>
                <w:color w:val="000000"/>
                <w:sz w:val="24"/>
                <w:szCs w:val="24"/>
                <w:lang w:val="lv-LV" w:eastAsia="lv-LV"/>
              </w:rPr>
              <w:t>3.</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b/>
                <w:color w:val="000000"/>
                <w:sz w:val="24"/>
                <w:szCs w:val="24"/>
                <w:lang w:val="lv-LV" w:eastAsia="lv-LV"/>
              </w:rPr>
            </w:pPr>
            <w:r w:rsidRPr="00C72B95">
              <w:rPr>
                <w:rFonts w:ascii="Times New Roman" w:eastAsia="Times New Roman" w:hAnsi="Times New Roman" w:cs="Times New Roman"/>
                <w:b/>
                <w:color w:val="000000"/>
                <w:sz w:val="24"/>
                <w:szCs w:val="24"/>
                <w:lang w:val="lv-LV" w:eastAsia="lv-LV"/>
              </w:rPr>
              <w:t>Administrācijas izmaksas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3.1.</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Sakaru pakalpojumu izmaksas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3.2.</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Kancelejas un saimniecības preču iegādes izmaksas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rPr>
          <w:trHeight w:val="413"/>
        </w:trPr>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3.3.</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Dienesta komandējumi</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3.4.</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proofErr w:type="gramStart"/>
            <w:r w:rsidRPr="00C72B95">
              <w:rPr>
                <w:rFonts w:ascii="Times New Roman" w:eastAsia="Times New Roman" w:hAnsi="Times New Roman" w:cs="Times New Roman"/>
                <w:color w:val="000000"/>
                <w:sz w:val="24"/>
                <w:szCs w:val="24"/>
                <w:lang w:val="lv-LV" w:eastAsia="lv-LV"/>
              </w:rPr>
              <w:t>Citas administratīvās izmaksas</w:t>
            </w:r>
            <w:proofErr w:type="gramEnd"/>
            <w:r w:rsidRPr="00C72B95">
              <w:rPr>
                <w:rFonts w:ascii="Times New Roman" w:eastAsia="Times New Roman" w:hAnsi="Times New Roman" w:cs="Times New Roman"/>
                <w:color w:val="000000"/>
                <w:sz w:val="24"/>
                <w:szCs w:val="24"/>
                <w:lang w:val="lv-LV" w:eastAsia="lv-LV"/>
              </w:rPr>
              <w:t xml:space="preserve"> (kvalifikācijas kursi, citas būtiskas izmaksas)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lastRenderedPageBreak/>
              <w:t>3.5.</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kontroles izdevumi (monitoringa izdevumi)</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3.6.</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Dabas resursu nodoklis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3.7.</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Pārējās mainīgās izmaksas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3.8.</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Pārējās fiksētās izmaksas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3.9.</w:t>
            </w:r>
          </w:p>
        </w:tc>
        <w:tc>
          <w:tcPr>
            <w:tcW w:w="3260" w:type="dxa"/>
            <w:vAlign w:val="center"/>
          </w:tcPr>
          <w:p w:rsidR="003849AE" w:rsidRPr="00C72B95" w:rsidRDefault="003849AE" w:rsidP="00BD04F8">
            <w:pPr>
              <w:widowControl w:val="0"/>
              <w:tabs>
                <w:tab w:val="left" w:pos="360"/>
              </w:tabs>
              <w:ind w:right="20"/>
              <w:rPr>
                <w:rFonts w:ascii="Times New Roman" w:eastAsia="Times New Roman" w:hAnsi="Times New Roman" w:cs="Times New Roman"/>
                <w:color w:val="000000"/>
                <w:sz w:val="24"/>
                <w:szCs w:val="24"/>
                <w:lang w:val="lv-LV" w:eastAsia="lv-LV"/>
              </w:rPr>
            </w:pPr>
            <w:r w:rsidRPr="00C72B95">
              <w:rPr>
                <w:rFonts w:ascii="Times New Roman" w:eastAsia="Times New Roman" w:hAnsi="Times New Roman" w:cs="Times New Roman"/>
                <w:color w:val="000000"/>
                <w:sz w:val="24"/>
                <w:szCs w:val="24"/>
                <w:lang w:val="lv-LV" w:eastAsia="lv-LV"/>
              </w:rPr>
              <w:t>Nodevas</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r>
      <w:tr w:rsidR="003849AE" w:rsidRPr="00C72B95" w:rsidTr="00BD04F8">
        <w:tc>
          <w:tcPr>
            <w:tcW w:w="1101" w:type="dxa"/>
            <w:vAlign w:val="center"/>
          </w:tcPr>
          <w:p w:rsidR="003849AE" w:rsidRPr="00C72B95" w:rsidRDefault="003849AE" w:rsidP="00BD04F8">
            <w:pPr>
              <w:widowControl w:val="0"/>
              <w:tabs>
                <w:tab w:val="left" w:pos="360"/>
              </w:tabs>
              <w:ind w:right="20"/>
              <w:jc w:val="center"/>
              <w:rPr>
                <w:rFonts w:ascii="Times New Roman" w:eastAsia="Times New Roman" w:hAnsi="Times New Roman" w:cs="Times New Roman"/>
                <w:color w:val="000000"/>
                <w:sz w:val="24"/>
                <w:szCs w:val="24"/>
                <w:lang w:val="lv-LV" w:eastAsia="lv-LV"/>
              </w:rPr>
            </w:pPr>
          </w:p>
        </w:tc>
        <w:tc>
          <w:tcPr>
            <w:tcW w:w="3260" w:type="dxa"/>
          </w:tcPr>
          <w:p w:rsidR="003849AE" w:rsidRPr="00C72B95" w:rsidRDefault="003849AE" w:rsidP="00BD04F8">
            <w:pPr>
              <w:widowControl w:val="0"/>
              <w:tabs>
                <w:tab w:val="left" w:pos="360"/>
              </w:tabs>
              <w:ind w:right="20"/>
              <w:jc w:val="right"/>
              <w:rPr>
                <w:rFonts w:ascii="Times New Roman" w:eastAsia="Times New Roman" w:hAnsi="Times New Roman" w:cs="Times New Roman"/>
                <w:b/>
                <w:color w:val="000000"/>
                <w:sz w:val="24"/>
                <w:szCs w:val="24"/>
                <w:lang w:val="lv-LV" w:eastAsia="lv-LV"/>
              </w:rPr>
            </w:pPr>
            <w:r w:rsidRPr="00C72B95">
              <w:rPr>
                <w:rFonts w:ascii="Times New Roman" w:eastAsia="Times New Roman" w:hAnsi="Times New Roman" w:cs="Times New Roman"/>
                <w:b/>
                <w:color w:val="000000"/>
                <w:sz w:val="24"/>
                <w:szCs w:val="24"/>
                <w:lang w:val="lv-LV" w:eastAsia="lv-LV"/>
              </w:rPr>
              <w:t>KOPĀ</w:t>
            </w:r>
          </w:p>
        </w:tc>
        <w:tc>
          <w:tcPr>
            <w:tcW w:w="2693" w:type="dxa"/>
          </w:tcPr>
          <w:p w:rsidR="003849AE" w:rsidRPr="00C72B95" w:rsidRDefault="003849AE" w:rsidP="00BD04F8">
            <w:pPr>
              <w:widowControl w:val="0"/>
              <w:tabs>
                <w:tab w:val="left" w:pos="360"/>
              </w:tabs>
              <w:ind w:right="20"/>
              <w:jc w:val="center"/>
              <w:rPr>
                <w:rFonts w:ascii="Times New Roman" w:eastAsia="Times New Roman" w:hAnsi="Times New Roman" w:cs="Times New Roman"/>
                <w:b/>
                <w:color w:val="000000"/>
                <w:sz w:val="24"/>
                <w:szCs w:val="24"/>
                <w:lang w:val="lv-LV" w:eastAsia="lv-LV"/>
              </w:rPr>
            </w:pPr>
          </w:p>
        </w:tc>
        <w:tc>
          <w:tcPr>
            <w:tcW w:w="2781" w:type="dxa"/>
          </w:tcPr>
          <w:p w:rsidR="003849AE" w:rsidRPr="00C72B95" w:rsidRDefault="003849AE" w:rsidP="00BD04F8">
            <w:pPr>
              <w:widowControl w:val="0"/>
              <w:tabs>
                <w:tab w:val="left" w:pos="360"/>
              </w:tabs>
              <w:ind w:right="20"/>
              <w:jc w:val="center"/>
              <w:rPr>
                <w:rFonts w:ascii="Times New Roman" w:eastAsia="Times New Roman" w:hAnsi="Times New Roman" w:cs="Times New Roman"/>
                <w:b/>
                <w:color w:val="000000"/>
                <w:sz w:val="24"/>
                <w:szCs w:val="24"/>
                <w:lang w:val="lv-LV" w:eastAsia="lv-LV"/>
              </w:rPr>
            </w:pPr>
          </w:p>
        </w:tc>
      </w:tr>
    </w:tbl>
    <w:p w:rsidR="003849AE" w:rsidRPr="00C72B95" w:rsidRDefault="003849AE" w:rsidP="003849AE">
      <w:pPr>
        <w:rPr>
          <w:rFonts w:ascii="Times New Roman" w:eastAsia="Times New Roman" w:hAnsi="Times New Roman" w:cs="Times New Roman"/>
          <w:sz w:val="24"/>
          <w:szCs w:val="24"/>
          <w:lang w:val="lv-LV"/>
        </w:rPr>
      </w:pPr>
    </w:p>
    <w:p w:rsidR="003849AE" w:rsidRPr="00C72B95" w:rsidRDefault="003849AE" w:rsidP="003849AE">
      <w:pPr>
        <w:rPr>
          <w:rFonts w:ascii="Times New Roman" w:eastAsia="Times New Roman" w:hAnsi="Times New Roman" w:cs="Times New Roman"/>
          <w:sz w:val="24"/>
          <w:szCs w:val="24"/>
          <w:lang w:val="lv-LV"/>
        </w:rPr>
      </w:pPr>
    </w:p>
    <w:p w:rsidR="003849AE" w:rsidRPr="00C72B95" w:rsidRDefault="003849AE" w:rsidP="003849AE">
      <w:pPr>
        <w:rPr>
          <w:rFonts w:ascii="Times New Roman" w:eastAsia="Times New Roman" w:hAnsi="Times New Roman" w:cs="Times New Roman"/>
          <w:sz w:val="24"/>
          <w:szCs w:val="24"/>
          <w:lang w:val="lv-LV"/>
        </w:rPr>
      </w:pPr>
    </w:p>
    <w:p w:rsidR="003849AE" w:rsidRPr="00C72B95" w:rsidRDefault="003849AE" w:rsidP="003849AE">
      <w:pPr>
        <w:rPr>
          <w:rFonts w:ascii="Times New Roman" w:eastAsia="Times New Roman" w:hAnsi="Times New Roman" w:cs="Times New Roman"/>
          <w:sz w:val="24"/>
          <w:szCs w:val="24"/>
          <w:lang w:val="lv-LV"/>
        </w:rPr>
      </w:pPr>
    </w:p>
    <w:p w:rsidR="003849AE" w:rsidRPr="00C72B95" w:rsidRDefault="003849AE" w:rsidP="003849AE">
      <w:pPr>
        <w:rPr>
          <w:rFonts w:ascii="Times New Roman" w:eastAsia="Times New Roman" w:hAnsi="Times New Roman" w:cs="Times New Roman"/>
          <w:sz w:val="24"/>
          <w:szCs w:val="24"/>
          <w:lang w:val="lv-LV"/>
        </w:rPr>
      </w:pPr>
    </w:p>
    <w:p w:rsidR="00E76679" w:rsidRPr="003849AE" w:rsidRDefault="003849AE" w:rsidP="003849AE">
      <w:pPr>
        <w:jc w:val="center"/>
        <w:rPr>
          <w:rFonts w:ascii="Times New Roman" w:eastAsia="Times New Roman" w:hAnsi="Times New Roman"/>
          <w:sz w:val="24"/>
          <w:szCs w:val="24"/>
          <w:lang w:val="lv-LV" w:eastAsia="lv-LV"/>
        </w:rPr>
      </w:pPr>
      <w:r w:rsidRPr="00C72B95">
        <w:rPr>
          <w:rFonts w:ascii="Times New Roman" w:eastAsia="Times New Roman" w:hAnsi="Times New Roman"/>
          <w:sz w:val="24"/>
          <w:szCs w:val="24"/>
          <w:lang w:val="lv-LV" w:eastAsia="lv-LV"/>
        </w:rPr>
        <w:t>Domes priekšsēdētājs</w:t>
      </w:r>
      <w:proofErr w:type="gramStart"/>
      <w:r w:rsidRPr="00C72B95">
        <w:rPr>
          <w:rFonts w:ascii="Times New Roman" w:eastAsia="Times New Roman" w:hAnsi="Times New Roman"/>
          <w:sz w:val="24"/>
          <w:szCs w:val="24"/>
          <w:lang w:val="lv-LV" w:eastAsia="lv-LV"/>
        </w:rPr>
        <w:t xml:space="preserve">                                      </w:t>
      </w:r>
      <w:proofErr w:type="gramEnd"/>
      <w:r w:rsidRPr="00C72B95">
        <w:rPr>
          <w:rFonts w:ascii="Times New Roman" w:eastAsia="Times New Roman" w:hAnsi="Times New Roman"/>
          <w:sz w:val="24"/>
          <w:szCs w:val="24"/>
          <w:lang w:val="lv-LV" w:eastAsia="lv-LV"/>
        </w:rPr>
        <w:tab/>
        <w:t xml:space="preserve">                       </w:t>
      </w:r>
      <w:proofErr w:type="spellStart"/>
      <w:r w:rsidRPr="00C72B95">
        <w:rPr>
          <w:rFonts w:ascii="Times New Roman" w:eastAsia="Times New Roman" w:hAnsi="Times New Roman"/>
          <w:sz w:val="24"/>
          <w:szCs w:val="24"/>
          <w:lang w:val="lv-LV" w:eastAsia="lv-LV"/>
        </w:rPr>
        <w:t>A.Pušpurs</w:t>
      </w:r>
      <w:proofErr w:type="spellEnd"/>
    </w:p>
    <w:sectPr w:rsidR="00E76679" w:rsidRPr="003849AE" w:rsidSect="003849AE">
      <w:footerReference w:type="default" r:id="rId9"/>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BD" w:rsidRDefault="007973BD" w:rsidP="00443C1A">
      <w:r>
        <w:separator/>
      </w:r>
    </w:p>
  </w:endnote>
  <w:endnote w:type="continuationSeparator" w:id="0">
    <w:p w:rsidR="007973BD" w:rsidRDefault="007973BD"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1258F1">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3849AE">
          <w:rPr>
            <w:rFonts w:ascii="Times New Roman" w:hAnsi="Times New Roman" w:cs="Times New Roman"/>
            <w:noProof/>
            <w:sz w:val="24"/>
            <w:szCs w:val="24"/>
          </w:rPr>
          <w:t>6</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BD" w:rsidRDefault="007973BD" w:rsidP="00443C1A">
      <w:r>
        <w:separator/>
      </w:r>
    </w:p>
  </w:footnote>
  <w:footnote w:type="continuationSeparator" w:id="0">
    <w:p w:rsidR="007973BD" w:rsidRDefault="007973BD"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4DF"/>
    <w:multiLevelType w:val="multilevel"/>
    <w:tmpl w:val="29945FE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nsid w:val="048D3EB5"/>
    <w:multiLevelType w:val="multilevel"/>
    <w:tmpl w:val="EAFA0A34"/>
    <w:lvl w:ilvl="0">
      <w:start w:val="3"/>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055C5861"/>
    <w:multiLevelType w:val="hybridMultilevel"/>
    <w:tmpl w:val="A7E82138"/>
    <w:lvl w:ilvl="0" w:tplc="80C6B414">
      <w:start w:val="1"/>
      <w:numFmt w:val="decimal"/>
      <w:lvlText w:val="10.%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82EB8"/>
    <w:multiLevelType w:val="multilevel"/>
    <w:tmpl w:val="192A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0C2C11"/>
    <w:multiLevelType w:val="multilevel"/>
    <w:tmpl w:val="8F0A05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7374A1"/>
    <w:multiLevelType w:val="multilevel"/>
    <w:tmpl w:val="624A45E6"/>
    <w:lvl w:ilvl="0">
      <w:start w:val="1"/>
      <w:numFmt w:val="decimal"/>
      <w:lvlText w:val="%1."/>
      <w:lvlJc w:val="left"/>
      <w:pPr>
        <w:ind w:left="862" w:hanging="360"/>
      </w:pPr>
      <w:rPr>
        <w:rFonts w:hint="default"/>
      </w:rPr>
    </w:lvl>
    <w:lvl w:ilvl="1">
      <w:start w:val="1"/>
      <w:numFmt w:val="decimal"/>
      <w:isLgl/>
      <w:lvlText w:val="5.%2."/>
      <w:lvlJc w:val="left"/>
      <w:pPr>
        <w:ind w:left="502"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6">
    <w:nsid w:val="0BC078F2"/>
    <w:multiLevelType w:val="multilevel"/>
    <w:tmpl w:val="916668D4"/>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FE0F1A"/>
    <w:multiLevelType w:val="hybridMultilevel"/>
    <w:tmpl w:val="3620EBEE"/>
    <w:lvl w:ilvl="0" w:tplc="D4AA18BC">
      <w:start w:val="1"/>
      <w:numFmt w:val="decimal"/>
      <w:lvlText w:val="1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F573D"/>
    <w:multiLevelType w:val="multilevel"/>
    <w:tmpl w:val="2BA0FE1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9F61B94"/>
    <w:multiLevelType w:val="multilevel"/>
    <w:tmpl w:val="501CAA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42045A"/>
    <w:multiLevelType w:val="multilevel"/>
    <w:tmpl w:val="DA8CC2D2"/>
    <w:lvl w:ilvl="0">
      <w:start w:val="33"/>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1236720"/>
    <w:multiLevelType w:val="hybridMultilevel"/>
    <w:tmpl w:val="88F0DD7C"/>
    <w:lvl w:ilvl="0" w:tplc="46FEFB4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DD53CB"/>
    <w:multiLevelType w:val="hybridMultilevel"/>
    <w:tmpl w:val="AA6801E0"/>
    <w:lvl w:ilvl="0" w:tplc="3246F74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DA6C48"/>
    <w:multiLevelType w:val="multilevel"/>
    <w:tmpl w:val="EE76E9C8"/>
    <w:lvl w:ilvl="0">
      <w:start w:val="1"/>
      <w:numFmt w:val="decimal"/>
      <w:lvlText w:val="%1."/>
      <w:lvlJc w:val="left"/>
      <w:pPr>
        <w:ind w:left="540" w:hanging="540"/>
      </w:pPr>
      <w:rPr>
        <w:rFonts w:hint="default"/>
      </w:rPr>
    </w:lvl>
    <w:lvl w:ilvl="1">
      <w:start w:val="1"/>
      <w:numFmt w:val="decimal"/>
      <w:lvlText w:val="5.%2."/>
      <w:lvlJc w:val="left"/>
      <w:pPr>
        <w:ind w:left="720" w:hanging="54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33520323"/>
    <w:multiLevelType w:val="multilevel"/>
    <w:tmpl w:val="1E8C3F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45012B9"/>
    <w:multiLevelType w:val="hybridMultilevel"/>
    <w:tmpl w:val="13B09732"/>
    <w:lvl w:ilvl="0" w:tplc="2BEC592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8F7A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327C64"/>
    <w:multiLevelType w:val="multilevel"/>
    <w:tmpl w:val="C7E096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B1545A4"/>
    <w:multiLevelType w:val="multilevel"/>
    <w:tmpl w:val="D68C69F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E2D7FDE"/>
    <w:multiLevelType w:val="hybridMultilevel"/>
    <w:tmpl w:val="601C7FD4"/>
    <w:lvl w:ilvl="0" w:tplc="C304F3E6">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D42452"/>
    <w:multiLevelType w:val="hybridMultilevel"/>
    <w:tmpl w:val="0BB2EAD0"/>
    <w:lvl w:ilvl="0" w:tplc="95824AC2">
      <w:start w:val="1"/>
      <w:numFmt w:val="decimal"/>
      <w:lvlText w:val="9.%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554B0"/>
    <w:multiLevelType w:val="multilevel"/>
    <w:tmpl w:val="0DAA95EC"/>
    <w:lvl w:ilvl="0">
      <w:start w:val="1"/>
      <w:numFmt w:val="decimal"/>
      <w:lvlText w:val="%1."/>
      <w:lvlJc w:val="left"/>
      <w:pPr>
        <w:ind w:left="425" w:hanging="284"/>
      </w:pPr>
      <w:rPr>
        <w:rFonts w:hint="default"/>
        <w:spacing w:val="-17"/>
        <w:w w:val="100"/>
      </w:rPr>
    </w:lvl>
    <w:lvl w:ilvl="1">
      <w:start w:val="1"/>
      <w:numFmt w:val="decimal"/>
      <w:lvlText w:val="%1.%2."/>
      <w:lvlJc w:val="left"/>
      <w:pPr>
        <w:ind w:left="934" w:hanging="432"/>
      </w:pPr>
      <w:rPr>
        <w:rFonts w:ascii="Times New Roman" w:eastAsia="Times New Roman" w:hAnsi="Times New Roman" w:cs="Times New Roman" w:hint="default"/>
        <w:w w:val="100"/>
        <w:sz w:val="24"/>
        <w:szCs w:val="24"/>
      </w:rPr>
    </w:lvl>
    <w:lvl w:ilvl="2">
      <w:start w:val="1"/>
      <w:numFmt w:val="decimal"/>
      <w:lvlText w:val="%1.%2.%3."/>
      <w:lvlJc w:val="left"/>
      <w:pPr>
        <w:ind w:left="1366" w:hanging="720"/>
      </w:pPr>
      <w:rPr>
        <w:rFonts w:ascii="Times New Roman" w:eastAsia="Times New Roman" w:hAnsi="Times New Roman" w:cs="Times New Roman" w:hint="default"/>
        <w:spacing w:val="-3"/>
        <w:w w:val="100"/>
        <w:sz w:val="24"/>
        <w:szCs w:val="24"/>
      </w:rPr>
    </w:lvl>
    <w:lvl w:ilvl="3">
      <w:numFmt w:val="bullet"/>
      <w:lvlText w:val="•"/>
      <w:lvlJc w:val="left"/>
      <w:pPr>
        <w:ind w:left="1140" w:hanging="720"/>
      </w:pPr>
      <w:rPr>
        <w:rFonts w:hint="default"/>
      </w:rPr>
    </w:lvl>
    <w:lvl w:ilvl="4">
      <w:numFmt w:val="bullet"/>
      <w:lvlText w:val="•"/>
      <w:lvlJc w:val="left"/>
      <w:pPr>
        <w:ind w:left="1360" w:hanging="720"/>
      </w:pPr>
      <w:rPr>
        <w:rFonts w:hint="default"/>
      </w:rPr>
    </w:lvl>
    <w:lvl w:ilvl="5">
      <w:numFmt w:val="bullet"/>
      <w:lvlText w:val="•"/>
      <w:lvlJc w:val="left"/>
      <w:pPr>
        <w:ind w:left="2691" w:hanging="720"/>
      </w:pPr>
      <w:rPr>
        <w:rFonts w:hint="default"/>
      </w:rPr>
    </w:lvl>
    <w:lvl w:ilvl="6">
      <w:numFmt w:val="bullet"/>
      <w:lvlText w:val="•"/>
      <w:lvlJc w:val="left"/>
      <w:pPr>
        <w:ind w:left="4022" w:hanging="720"/>
      </w:pPr>
      <w:rPr>
        <w:rFonts w:hint="default"/>
      </w:rPr>
    </w:lvl>
    <w:lvl w:ilvl="7">
      <w:numFmt w:val="bullet"/>
      <w:lvlText w:val="•"/>
      <w:lvlJc w:val="left"/>
      <w:pPr>
        <w:ind w:left="5353" w:hanging="720"/>
      </w:pPr>
      <w:rPr>
        <w:rFonts w:hint="default"/>
      </w:rPr>
    </w:lvl>
    <w:lvl w:ilvl="8">
      <w:numFmt w:val="bullet"/>
      <w:lvlText w:val="•"/>
      <w:lvlJc w:val="left"/>
      <w:pPr>
        <w:ind w:left="6684" w:hanging="720"/>
      </w:pPr>
      <w:rPr>
        <w:rFonts w:hint="default"/>
      </w:rPr>
    </w:lvl>
  </w:abstractNum>
  <w:abstractNum w:abstractNumId="22">
    <w:nsid w:val="5C5D3541"/>
    <w:multiLevelType w:val="multilevel"/>
    <w:tmpl w:val="AA1EBC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1F03C6"/>
    <w:multiLevelType w:val="multilevel"/>
    <w:tmpl w:val="D0447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16F3085"/>
    <w:multiLevelType w:val="multilevel"/>
    <w:tmpl w:val="1AA470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B6F4947"/>
    <w:multiLevelType w:val="multilevel"/>
    <w:tmpl w:val="C6D8C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BB79CC"/>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6322A08"/>
    <w:multiLevelType w:val="multilevel"/>
    <w:tmpl w:val="D82EFC92"/>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9410B56"/>
    <w:multiLevelType w:val="multilevel"/>
    <w:tmpl w:val="1E0276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BF54AC3"/>
    <w:multiLevelType w:val="multilevel"/>
    <w:tmpl w:val="BA8E5B78"/>
    <w:lvl w:ilvl="0">
      <w:start w:val="1"/>
      <w:numFmt w:val="decimal"/>
      <w:lvlText w:val="%1."/>
      <w:lvlJc w:val="left"/>
      <w:pPr>
        <w:ind w:left="48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400" w:hanging="1800"/>
      </w:pPr>
      <w:rPr>
        <w:rFonts w:hint="default"/>
      </w:rPr>
    </w:lvl>
  </w:abstractNum>
  <w:abstractNum w:abstractNumId="30">
    <w:nsid w:val="7E166EB3"/>
    <w:multiLevelType w:val="multilevel"/>
    <w:tmpl w:val="6672818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DE5DB0"/>
    <w:multiLevelType w:val="multilevel"/>
    <w:tmpl w:val="FA8440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FA65EB5"/>
    <w:multiLevelType w:val="multilevel"/>
    <w:tmpl w:val="58EEF840"/>
    <w:lvl w:ilvl="0">
      <w:start w:val="1"/>
      <w:numFmt w:val="decimal"/>
      <w:lvlText w:val="%1."/>
      <w:lvlJc w:val="left"/>
      <w:pPr>
        <w:ind w:left="644" w:hanging="360"/>
      </w:pPr>
      <w:rPr>
        <w:rFonts w:hint="default"/>
      </w:rPr>
    </w:lvl>
    <w:lvl w:ilvl="1">
      <w:start w:val="1"/>
      <w:numFmt w:val="decimal"/>
      <w:isLgl/>
      <w:lvlText w:val="%1.%2."/>
      <w:lvlJc w:val="left"/>
      <w:pPr>
        <w:ind w:left="895"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17"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21" w:hanging="1440"/>
      </w:pPr>
      <w:rPr>
        <w:rFonts w:hint="default"/>
      </w:rPr>
    </w:lvl>
    <w:lvl w:ilvl="8">
      <w:start w:val="1"/>
      <w:numFmt w:val="decimal"/>
      <w:isLgl/>
      <w:lvlText w:val="%1.%2.%3.%4.%5.%6.%7.%8.%9."/>
      <w:lvlJc w:val="left"/>
      <w:pPr>
        <w:ind w:left="2652" w:hanging="1800"/>
      </w:pPr>
      <w:rPr>
        <w:rFonts w:hint="default"/>
      </w:rPr>
    </w:lvl>
  </w:abstractNum>
  <w:abstractNum w:abstractNumId="33">
    <w:nsid w:val="7FD61BDD"/>
    <w:multiLevelType w:val="hybridMultilevel"/>
    <w:tmpl w:val="48CC2EF2"/>
    <w:lvl w:ilvl="0" w:tplc="4C441E3A">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27"/>
  </w:num>
  <w:num w:numId="4">
    <w:abstractNumId w:val="4"/>
  </w:num>
  <w:num w:numId="5">
    <w:abstractNumId w:val="19"/>
  </w:num>
  <w:num w:numId="6">
    <w:abstractNumId w:val="15"/>
  </w:num>
  <w:num w:numId="7">
    <w:abstractNumId w:val="12"/>
  </w:num>
  <w:num w:numId="8">
    <w:abstractNumId w:val="33"/>
  </w:num>
  <w:num w:numId="9">
    <w:abstractNumId w:val="11"/>
  </w:num>
  <w:num w:numId="10">
    <w:abstractNumId w:val="17"/>
  </w:num>
  <w:num w:numId="11">
    <w:abstractNumId w:val="20"/>
  </w:num>
  <w:num w:numId="12">
    <w:abstractNumId w:val="2"/>
  </w:num>
  <w:num w:numId="13">
    <w:abstractNumId w:val="7"/>
  </w:num>
  <w:num w:numId="14">
    <w:abstractNumId w:val="32"/>
  </w:num>
  <w:num w:numId="15">
    <w:abstractNumId w:val="5"/>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6"/>
  </w:num>
  <w:num w:numId="32">
    <w:abstractNumId w:val="29"/>
  </w:num>
  <w:num w:numId="33">
    <w:abstractNumId w:val="10"/>
  </w:num>
  <w:num w:numId="34">
    <w:abstractNumId w:val="2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258F1"/>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49AE"/>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00F6"/>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973BD"/>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148"/>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65D2"/>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596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1567</Words>
  <Characters>8938</Characters>
  <Application>Microsoft Office Word</Application>
  <DocSecurity>0</DocSecurity>
  <Lines>74</Lines>
  <Paragraphs>20</Paragraphs>
  <ScaleCrop>false</ScaleCrop>
  <Company/>
  <LinksUpToDate>false</LinksUpToDate>
  <CharactersWithSpaces>10485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2019-12-19T13:33:00Z</dcterms:created>
  <dcterms:modified xsi:type="dcterms:W3CDTF">2019-12-19T13:33:00Z</dcterms:modified>
</cp:coreProperties>
</file>