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39" w:rsidRPr="00C72B95" w:rsidRDefault="00DC7639" w:rsidP="00DC7639">
      <w:pPr>
        <w:widowControl w:val="0"/>
        <w:suppressAutoHyphens/>
        <w:jc w:val="center"/>
        <w:rPr>
          <w:rFonts w:ascii="Times New Roman" w:eastAsia="Lucida Sans Unicode" w:hAnsi="Times New Roman"/>
          <w:b/>
          <w:kern w:val="2"/>
          <w:sz w:val="24"/>
          <w:szCs w:val="24"/>
          <w:lang w:val="lv-LV" w:eastAsia="lv-LV"/>
        </w:rPr>
      </w:pPr>
      <w:r w:rsidRPr="00C72B95">
        <w:rPr>
          <w:rFonts w:ascii="Times New Roman" w:eastAsia="Lucida Sans Unicode" w:hAnsi="Times New Roman"/>
          <w:noProof/>
          <w:kern w:val="2"/>
          <w:sz w:val="24"/>
          <w:szCs w:val="24"/>
        </w:rPr>
        <w:drawing>
          <wp:inline distT="0" distB="0" distL="0" distR="0">
            <wp:extent cx="695325" cy="857250"/>
            <wp:effectExtent l="0" t="0" r="9525"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DC7639" w:rsidRPr="00C72B95" w:rsidRDefault="00DC7639" w:rsidP="00DC7639">
      <w:pPr>
        <w:widowControl w:val="0"/>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LATVIJAS REPUBLIKA</w:t>
      </w:r>
    </w:p>
    <w:p w:rsidR="00DC7639" w:rsidRPr="00C72B95" w:rsidRDefault="00DC7639" w:rsidP="00DC7639">
      <w:pPr>
        <w:widowControl w:val="0"/>
        <w:pBdr>
          <w:bottom w:val="single" w:sz="12" w:space="1" w:color="auto"/>
        </w:pBdr>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BALVU NOVADA PAŠVALDĪBA</w:t>
      </w:r>
    </w:p>
    <w:p w:rsidR="00DC7639" w:rsidRPr="00C72B95" w:rsidRDefault="00DC7639" w:rsidP="00DC7639">
      <w:pPr>
        <w:widowControl w:val="0"/>
        <w:suppressAutoHyphens/>
        <w:jc w:val="center"/>
        <w:rPr>
          <w:rFonts w:ascii="Times New Roman" w:eastAsia="Lucida Sans Unicode" w:hAnsi="Times New Roman"/>
          <w:kern w:val="2"/>
          <w:sz w:val="20"/>
          <w:szCs w:val="20"/>
          <w:lang w:val="lv-LV" w:eastAsia="lv-LV"/>
        </w:rPr>
      </w:pPr>
      <w:proofErr w:type="spellStart"/>
      <w:r w:rsidRPr="00C72B95">
        <w:rPr>
          <w:rFonts w:ascii="Times New Roman" w:eastAsia="Lucida Sans Unicode" w:hAnsi="Times New Roman"/>
          <w:kern w:val="2"/>
          <w:sz w:val="20"/>
          <w:szCs w:val="20"/>
          <w:lang w:val="lv-LV" w:eastAsia="lv-LV"/>
        </w:rPr>
        <w:t>Reģ</w:t>
      </w:r>
      <w:proofErr w:type="spellEnd"/>
      <w:r w:rsidRPr="00C72B95">
        <w:rPr>
          <w:rFonts w:ascii="Times New Roman" w:eastAsia="Lucida Sans Unicode" w:hAnsi="Times New Roman"/>
          <w:kern w:val="2"/>
          <w:sz w:val="20"/>
          <w:szCs w:val="20"/>
          <w:lang w:val="lv-LV" w:eastAsia="lv-LV"/>
        </w:rPr>
        <w:t xml:space="preserve">. </w:t>
      </w:r>
      <w:proofErr w:type="spellStart"/>
      <w:r w:rsidRPr="00C72B95">
        <w:rPr>
          <w:rFonts w:ascii="Times New Roman" w:eastAsia="Lucida Sans Unicode" w:hAnsi="Times New Roman"/>
          <w:kern w:val="2"/>
          <w:sz w:val="20"/>
          <w:szCs w:val="20"/>
          <w:lang w:val="lv-LV" w:eastAsia="lv-LV"/>
        </w:rPr>
        <w:t>Nr.90009115622</w:t>
      </w:r>
      <w:proofErr w:type="spellEnd"/>
      <w:r w:rsidRPr="00C72B95">
        <w:rPr>
          <w:rFonts w:ascii="Times New Roman" w:eastAsia="Lucida Sans Unicode" w:hAnsi="Times New Roman"/>
          <w:kern w:val="2"/>
          <w:sz w:val="20"/>
          <w:szCs w:val="20"/>
          <w:lang w:val="lv-LV" w:eastAsia="lv-LV"/>
        </w:rPr>
        <w:t xml:space="preserve">, Bērzpils ielā 1A, Balvos, Balvu novadā, LV – 4501, tālrunis + 371 64522453 </w:t>
      </w:r>
    </w:p>
    <w:p w:rsidR="00DC7639" w:rsidRPr="00C72B95" w:rsidRDefault="00DC7639" w:rsidP="00DC7639">
      <w:pPr>
        <w:widowControl w:val="0"/>
        <w:suppressAutoHyphens/>
        <w:jc w:val="center"/>
        <w:rPr>
          <w:rFonts w:ascii="Times New Roman" w:eastAsia="Lucida Sans Unicode" w:hAnsi="Times New Roman"/>
          <w:kern w:val="2"/>
          <w:sz w:val="20"/>
          <w:szCs w:val="20"/>
          <w:lang w:val="lv-LV" w:eastAsia="lv-LV"/>
        </w:rPr>
      </w:pPr>
      <w:r w:rsidRPr="00C72B95">
        <w:rPr>
          <w:rFonts w:ascii="Times New Roman" w:eastAsia="Lucida Sans Unicode" w:hAnsi="Times New Roman"/>
          <w:kern w:val="2"/>
          <w:sz w:val="20"/>
          <w:szCs w:val="20"/>
          <w:lang w:val="lv-LV" w:eastAsia="lv-LV"/>
        </w:rPr>
        <w:t xml:space="preserve">fakss + 371 64522453, e-pasts: </w:t>
      </w:r>
      <w:hyperlink r:id="rId8" w:history="1">
        <w:r w:rsidRPr="00C72B95">
          <w:rPr>
            <w:rFonts w:ascii="Times New Roman" w:eastAsia="Lucida Sans Unicode" w:hAnsi="Times New Roman"/>
            <w:color w:val="0000FF"/>
            <w:kern w:val="2"/>
            <w:sz w:val="20"/>
            <w:u w:val="single"/>
            <w:lang w:val="lv-LV" w:eastAsia="lv-LV"/>
          </w:rPr>
          <w:t>dome@balvi.lv</w:t>
        </w:r>
      </w:hyperlink>
    </w:p>
    <w:p w:rsidR="00DC7639" w:rsidRPr="00C72B95" w:rsidRDefault="00DC7639" w:rsidP="00DC7639">
      <w:pPr>
        <w:keepNext/>
        <w:widowControl w:val="0"/>
        <w:suppressAutoHyphens/>
        <w:jc w:val="right"/>
        <w:outlineLvl w:val="1"/>
        <w:rPr>
          <w:rFonts w:ascii="Times New Roman" w:eastAsia="Lucida Sans Unicode" w:hAnsi="Times New Roman"/>
          <w:b/>
          <w:kern w:val="2"/>
          <w:sz w:val="28"/>
          <w:szCs w:val="24"/>
          <w:lang w:val="lv-LV" w:eastAsia="lv-LV"/>
        </w:rPr>
      </w:pPr>
    </w:p>
    <w:p w:rsidR="00DC7639" w:rsidRPr="00C72B95" w:rsidRDefault="00DC7639" w:rsidP="00DC7639">
      <w:pPr>
        <w:jc w:val="right"/>
        <w:rPr>
          <w:rFonts w:ascii="Times New Roman" w:hAnsi="Times New Roman"/>
          <w:sz w:val="24"/>
          <w:szCs w:val="24"/>
          <w:lang w:val="lv-LV"/>
        </w:rPr>
      </w:pPr>
      <w:r w:rsidRPr="00C72B95">
        <w:rPr>
          <w:rFonts w:ascii="Times New Roman" w:hAnsi="Times New Roman"/>
          <w:b/>
          <w:sz w:val="24"/>
          <w:szCs w:val="24"/>
          <w:lang w:val="lv-LV"/>
        </w:rPr>
        <w:t>APSTIPRINĀTI</w:t>
      </w:r>
      <w:r w:rsidRPr="00C72B95">
        <w:rPr>
          <w:rFonts w:ascii="Times New Roman" w:hAnsi="Times New Roman"/>
          <w:b/>
          <w:sz w:val="24"/>
          <w:szCs w:val="24"/>
          <w:lang w:val="lv-LV"/>
        </w:rPr>
        <w:br/>
      </w:r>
      <w:r w:rsidRPr="00C72B95">
        <w:rPr>
          <w:rFonts w:ascii="Times New Roman" w:hAnsi="Times New Roman"/>
          <w:sz w:val="24"/>
          <w:szCs w:val="24"/>
          <w:lang w:val="lv-LV"/>
        </w:rPr>
        <w:t xml:space="preserve">ar Balvu novada Domes </w:t>
      </w:r>
    </w:p>
    <w:p w:rsidR="00DC7639" w:rsidRPr="00C72B95" w:rsidRDefault="00DC7639" w:rsidP="00DC7639">
      <w:pPr>
        <w:jc w:val="right"/>
        <w:rPr>
          <w:rFonts w:ascii="Times New Roman" w:hAnsi="Times New Roman"/>
          <w:sz w:val="24"/>
          <w:szCs w:val="24"/>
          <w:lang w:val="lv-LV"/>
        </w:rPr>
      </w:pPr>
      <w:proofErr w:type="spellStart"/>
      <w:proofErr w:type="gramStart"/>
      <w:r w:rsidRPr="00C72B95">
        <w:rPr>
          <w:rFonts w:ascii="Times New Roman" w:hAnsi="Times New Roman"/>
          <w:sz w:val="24"/>
          <w:szCs w:val="24"/>
          <w:lang w:val="lv-LV"/>
        </w:rPr>
        <w:t>2019.gada</w:t>
      </w:r>
      <w:proofErr w:type="spellEnd"/>
      <w:proofErr w:type="gramEnd"/>
      <w:r w:rsidRPr="00C72B95">
        <w:rPr>
          <w:rFonts w:ascii="Times New Roman" w:hAnsi="Times New Roman"/>
          <w:sz w:val="24"/>
          <w:szCs w:val="24"/>
          <w:lang w:val="lv-LV"/>
        </w:rPr>
        <w:t xml:space="preserve"> </w:t>
      </w:r>
      <w:proofErr w:type="spellStart"/>
      <w:r w:rsidRPr="00C72B95">
        <w:rPr>
          <w:rFonts w:ascii="Times New Roman" w:hAnsi="Times New Roman"/>
          <w:sz w:val="24"/>
          <w:szCs w:val="24"/>
          <w:lang w:val="lv-LV"/>
        </w:rPr>
        <w:t>19.decembra</w:t>
      </w:r>
      <w:proofErr w:type="spellEnd"/>
    </w:p>
    <w:p w:rsidR="00DC7639" w:rsidRPr="00C72B95" w:rsidRDefault="00DC7639" w:rsidP="00DC7639">
      <w:pPr>
        <w:jc w:val="right"/>
        <w:rPr>
          <w:rFonts w:ascii="Times New Roman" w:hAnsi="Times New Roman"/>
          <w:sz w:val="24"/>
          <w:szCs w:val="24"/>
          <w:lang w:val="lv-LV"/>
        </w:rPr>
      </w:pPr>
      <w:r w:rsidRPr="00C72B95">
        <w:rPr>
          <w:rFonts w:ascii="Times New Roman" w:hAnsi="Times New Roman"/>
          <w:sz w:val="24"/>
          <w:szCs w:val="24"/>
          <w:lang w:val="lv-LV"/>
        </w:rPr>
        <w:t xml:space="preserve">lēmumu (sēdes protokols </w:t>
      </w:r>
      <w:proofErr w:type="spellStart"/>
      <w:r w:rsidRPr="00C72B95">
        <w:rPr>
          <w:rFonts w:ascii="Times New Roman" w:hAnsi="Times New Roman"/>
          <w:sz w:val="24"/>
          <w:szCs w:val="24"/>
          <w:lang w:val="lv-LV"/>
        </w:rPr>
        <w:t>Nr.</w:t>
      </w:r>
      <w:r>
        <w:rPr>
          <w:rFonts w:ascii="Times New Roman" w:hAnsi="Times New Roman"/>
          <w:sz w:val="24"/>
          <w:szCs w:val="24"/>
          <w:lang w:val="lv-LV"/>
        </w:rPr>
        <w:t>18</w:t>
      </w:r>
      <w:proofErr w:type="spellEnd"/>
      <w:r w:rsidRPr="00C72B95">
        <w:rPr>
          <w:rFonts w:ascii="Times New Roman" w:hAnsi="Times New Roman"/>
          <w:sz w:val="24"/>
          <w:szCs w:val="24"/>
          <w:lang w:val="lv-LV"/>
        </w:rPr>
        <w:t>,</w:t>
      </w:r>
      <w:r>
        <w:rPr>
          <w:rFonts w:ascii="Times New Roman" w:hAnsi="Times New Roman"/>
          <w:sz w:val="24"/>
          <w:szCs w:val="24"/>
          <w:lang w:val="lv-LV"/>
        </w:rPr>
        <w:t xml:space="preserve"> 36</w:t>
      </w:r>
      <w:r w:rsidRPr="00C72B95">
        <w:rPr>
          <w:rFonts w:ascii="Times New Roman" w:hAnsi="Times New Roman"/>
          <w:sz w:val="24"/>
          <w:szCs w:val="24"/>
          <w:lang w:val="lv-LV"/>
        </w:rPr>
        <w:t>.§)</w:t>
      </w:r>
    </w:p>
    <w:p w:rsidR="00DC7639" w:rsidRPr="00C72B95" w:rsidRDefault="00DC7639" w:rsidP="00DC7639">
      <w:pPr>
        <w:shd w:val="clear" w:color="auto" w:fill="FFFFFF"/>
        <w:tabs>
          <w:tab w:val="left" w:leader="underscore" w:pos="8146"/>
          <w:tab w:val="left" w:leader="underscore" w:pos="8880"/>
        </w:tabs>
        <w:ind w:left="5817"/>
        <w:jc w:val="both"/>
        <w:rPr>
          <w:rFonts w:ascii="Times New Roman" w:eastAsia="Times New Roman" w:hAnsi="Times New Roman" w:cs="Times New Roman"/>
          <w:sz w:val="24"/>
          <w:szCs w:val="24"/>
          <w:lang w:val="lv-LV" w:eastAsia="lv-LV"/>
        </w:rPr>
      </w:pPr>
    </w:p>
    <w:p w:rsidR="00DC7639" w:rsidRPr="00C72B95" w:rsidRDefault="00DC7639" w:rsidP="00DC7639">
      <w:pPr>
        <w:shd w:val="clear" w:color="auto" w:fill="FFFFFF"/>
        <w:jc w:val="center"/>
        <w:rPr>
          <w:rFonts w:ascii="Times New Roman" w:eastAsia="Times New Roman" w:hAnsi="Times New Roman" w:cs="Times New Roman"/>
          <w:b/>
          <w:bCs/>
          <w:sz w:val="28"/>
          <w:szCs w:val="24"/>
          <w:lang w:val="lv-LV" w:eastAsia="lv-LV"/>
        </w:rPr>
      </w:pPr>
      <w:r w:rsidRPr="00C72B95">
        <w:rPr>
          <w:rFonts w:ascii="Times New Roman" w:eastAsia="Times New Roman" w:hAnsi="Times New Roman" w:cs="Times New Roman"/>
          <w:b/>
          <w:sz w:val="28"/>
          <w:szCs w:val="24"/>
          <w:lang w:val="lv-LV" w:eastAsia="lv-LV"/>
        </w:rPr>
        <w:t>KUSTAMĀS MANTAS –</w:t>
      </w:r>
      <w:r w:rsidRPr="00C72B95">
        <w:rPr>
          <w:rFonts w:ascii="Times New Roman" w:eastAsia="Times New Roman" w:hAnsi="Times New Roman" w:cs="Times New Roman"/>
          <w:szCs w:val="20"/>
          <w:lang w:val="lv-LV" w:eastAsia="lv-LV"/>
        </w:rPr>
        <w:t xml:space="preserve"> </w:t>
      </w:r>
      <w:r w:rsidRPr="00C72B95">
        <w:rPr>
          <w:rFonts w:ascii="Times New Roman" w:eastAsia="Times New Roman" w:hAnsi="Times New Roman" w:cs="Times New Roman"/>
          <w:b/>
          <w:sz w:val="28"/>
          <w:szCs w:val="24"/>
          <w:lang w:val="lv-LV" w:eastAsia="lv-LV"/>
        </w:rPr>
        <w:t>TRAKTORA PIEKABES PĀRBŪVĒTA – PAŠIZGĀZĒJA NR.03*0370, VALSTS REĢISTRĀCIJAS NUMURS P3000LK</w:t>
      </w:r>
      <w:r w:rsidRPr="00C72B95">
        <w:rPr>
          <w:rFonts w:ascii="Times New Roman" w:hAnsi="Times New Roman" w:cs="Times New Roman"/>
          <w:b/>
          <w:noProof/>
          <w:sz w:val="28"/>
          <w:szCs w:val="24"/>
          <w:lang w:val="lv-LV"/>
        </w:rPr>
        <w:t>,</w:t>
      </w:r>
      <w:r w:rsidRPr="00C72B95">
        <w:rPr>
          <w:rFonts w:ascii="Times New Roman" w:eastAsia="Times New Roman" w:hAnsi="Times New Roman" w:cs="Times New Roman"/>
          <w:b/>
          <w:bCs/>
          <w:sz w:val="28"/>
          <w:szCs w:val="24"/>
          <w:lang w:val="lv-LV" w:eastAsia="lv-LV"/>
        </w:rPr>
        <w:t xml:space="preserve"> IZSOLES NOTEIKUMI</w:t>
      </w:r>
    </w:p>
    <w:p w:rsidR="00DC7639" w:rsidRPr="00C72B95" w:rsidRDefault="00DC7639" w:rsidP="00DC7639">
      <w:pPr>
        <w:shd w:val="clear" w:color="auto" w:fill="FFFFFF"/>
        <w:jc w:val="center"/>
        <w:rPr>
          <w:rFonts w:ascii="Times New Roman" w:eastAsia="Times New Roman" w:hAnsi="Times New Roman" w:cs="Times New Roman"/>
          <w:b/>
          <w:bCs/>
          <w:sz w:val="24"/>
          <w:szCs w:val="24"/>
          <w:lang w:val="lv-LV" w:eastAsia="lv-LV"/>
        </w:rPr>
      </w:pPr>
    </w:p>
    <w:p w:rsidR="00DC7639" w:rsidRPr="00C72B95" w:rsidRDefault="00DC7639" w:rsidP="00DC7639">
      <w:pPr>
        <w:shd w:val="clear" w:color="auto" w:fill="FFFFFF"/>
        <w:jc w:val="center"/>
        <w:rPr>
          <w:rFonts w:ascii="Times New Roman" w:eastAsia="Times New Roman" w:hAnsi="Times New Roman" w:cs="Times New Roman"/>
          <w:b/>
          <w:bCs/>
          <w:sz w:val="24"/>
          <w:szCs w:val="24"/>
          <w:lang w:val="lv-LV" w:eastAsia="lv-LV"/>
        </w:rPr>
      </w:pPr>
      <w:r w:rsidRPr="00C72B95">
        <w:rPr>
          <w:rFonts w:ascii="Times New Roman" w:eastAsia="Times New Roman" w:hAnsi="Times New Roman" w:cs="Times New Roman"/>
          <w:b/>
          <w:bCs/>
          <w:sz w:val="24"/>
          <w:szCs w:val="24"/>
          <w:lang w:val="lv-LV" w:eastAsia="lv-LV"/>
        </w:rPr>
        <w:t>I Vispārīgie jautājumi</w:t>
      </w:r>
    </w:p>
    <w:p w:rsidR="00DC7639" w:rsidRPr="00C72B95" w:rsidRDefault="00DC7639" w:rsidP="006C3950">
      <w:pPr>
        <w:numPr>
          <w:ilvl w:val="1"/>
          <w:numId w:val="7"/>
        </w:numPr>
        <w:tabs>
          <w:tab w:val="left" w:pos="426"/>
        </w:tabs>
        <w:suppressAutoHyphens/>
        <w:ind w:left="0" w:firstLine="0"/>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 xml:space="preserve">Šie noteikumi (turpmāk tekstā – Noteikumi) nosaka kārtību, </w:t>
      </w:r>
      <w:proofErr w:type="gramStart"/>
      <w:r w:rsidRPr="00C72B95">
        <w:rPr>
          <w:rFonts w:ascii="Times New Roman" w:eastAsia="Times New Roman" w:hAnsi="Times New Roman" w:cs="Times New Roman"/>
          <w:sz w:val="24"/>
          <w:szCs w:val="24"/>
          <w:lang w:val="lv-LV" w:eastAsia="lv-LV"/>
        </w:rPr>
        <w:t>kādā organizējama kustamās mantas – traktora piekabes</w:t>
      </w:r>
      <w:proofErr w:type="gramEnd"/>
      <w:r w:rsidRPr="00C72B95">
        <w:rPr>
          <w:rFonts w:ascii="Times New Roman" w:eastAsia="Times New Roman" w:hAnsi="Times New Roman" w:cs="Times New Roman"/>
          <w:sz w:val="24"/>
          <w:szCs w:val="24"/>
          <w:lang w:val="lv-LV" w:eastAsia="lv-LV"/>
        </w:rPr>
        <w:t xml:space="preserve"> pārbūvēta – pašizgāzēja </w:t>
      </w:r>
      <w:proofErr w:type="spellStart"/>
      <w:r w:rsidRPr="00C72B95">
        <w:rPr>
          <w:rFonts w:ascii="Times New Roman" w:eastAsia="Times New Roman" w:hAnsi="Times New Roman" w:cs="Times New Roman"/>
          <w:sz w:val="24"/>
          <w:szCs w:val="24"/>
          <w:lang w:val="lv-LV" w:eastAsia="lv-LV"/>
        </w:rPr>
        <w:t>Nr.03</w:t>
      </w:r>
      <w:proofErr w:type="spellEnd"/>
      <w:r w:rsidRPr="00C72B95">
        <w:rPr>
          <w:rFonts w:ascii="Times New Roman" w:eastAsia="Times New Roman" w:hAnsi="Times New Roman" w:cs="Times New Roman"/>
          <w:sz w:val="24"/>
          <w:szCs w:val="24"/>
          <w:lang w:val="lv-LV" w:eastAsia="lv-LV"/>
        </w:rPr>
        <w:t>*0370, valsts reģistrācijas numurs P3000LK</w:t>
      </w:r>
      <w:r w:rsidRPr="00C72B95">
        <w:rPr>
          <w:rFonts w:ascii="Times New Roman" w:hAnsi="Times New Roman" w:cs="Times New Roman"/>
          <w:noProof/>
          <w:sz w:val="24"/>
          <w:szCs w:val="24"/>
          <w:lang w:val="lv-LV"/>
        </w:rPr>
        <w:t>,</w:t>
      </w:r>
      <w:r w:rsidRPr="00C72B95">
        <w:rPr>
          <w:rFonts w:ascii="Times New Roman" w:eastAsia="Times New Roman" w:hAnsi="Times New Roman" w:cs="Times New Roman"/>
          <w:sz w:val="24"/>
          <w:szCs w:val="24"/>
          <w:lang w:val="lv-LV" w:eastAsia="lv-LV"/>
        </w:rPr>
        <w:t xml:space="preserve"> (turpmāk tekstā – Kustamā manta), izsole atbilstoši Publiskas personas mantas atsavināšanas likumam.  </w:t>
      </w:r>
    </w:p>
    <w:p w:rsidR="00DC7639" w:rsidRPr="00C72B95" w:rsidRDefault="00DC7639" w:rsidP="006C3950">
      <w:pPr>
        <w:numPr>
          <w:ilvl w:val="1"/>
          <w:numId w:val="7"/>
        </w:numPr>
        <w:tabs>
          <w:tab w:val="left" w:pos="426"/>
        </w:tabs>
        <w:suppressAutoHyphens/>
        <w:ind w:left="0" w:firstLine="0"/>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 xml:space="preserve">Izsoli organizē Balvu novada pašvaldības Īpašumu privatizācijas un atsavināšanas komisija (turpmāk tekstā – Komisija). </w:t>
      </w:r>
    </w:p>
    <w:p w:rsidR="00DC7639" w:rsidRPr="00C72B95" w:rsidRDefault="00DC7639" w:rsidP="006C3950">
      <w:pPr>
        <w:pStyle w:val="Sarakstarindkopa"/>
        <w:numPr>
          <w:ilvl w:val="1"/>
          <w:numId w:val="7"/>
        </w:numPr>
        <w:tabs>
          <w:tab w:val="left" w:pos="426"/>
        </w:tabs>
        <w:spacing w:after="0" w:line="240" w:lineRule="auto"/>
        <w:ind w:left="0" w:firstLine="0"/>
        <w:jc w:val="both"/>
        <w:rPr>
          <w:rFonts w:ascii="Times New Roman" w:eastAsia="Times New Roman" w:hAnsi="Times New Roman"/>
          <w:b/>
          <w:bCs/>
          <w:sz w:val="24"/>
          <w:szCs w:val="24"/>
          <w:lang w:eastAsia="lv-LV"/>
        </w:rPr>
      </w:pPr>
      <w:r w:rsidRPr="00C72B95">
        <w:rPr>
          <w:rFonts w:ascii="Times New Roman" w:eastAsia="Times New Roman" w:hAnsi="Times New Roman"/>
          <w:b/>
          <w:bCs/>
          <w:sz w:val="24"/>
          <w:szCs w:val="24"/>
          <w:lang w:eastAsia="lv-LV"/>
        </w:rPr>
        <w:t xml:space="preserve">Izsole notiks: Bērzpils ielā 1A, Balvos, </w:t>
      </w:r>
      <w:proofErr w:type="spellStart"/>
      <w:r w:rsidRPr="00C72B95">
        <w:rPr>
          <w:rFonts w:ascii="Times New Roman" w:eastAsia="Times New Roman" w:hAnsi="Times New Roman"/>
          <w:b/>
          <w:bCs/>
          <w:sz w:val="24"/>
          <w:szCs w:val="24"/>
          <w:lang w:eastAsia="lv-LV"/>
        </w:rPr>
        <w:t>3.stāvā</w:t>
      </w:r>
      <w:proofErr w:type="spellEnd"/>
      <w:r w:rsidRPr="00C72B95">
        <w:rPr>
          <w:rFonts w:ascii="Times New Roman" w:eastAsia="Times New Roman" w:hAnsi="Times New Roman"/>
          <w:b/>
          <w:bCs/>
          <w:sz w:val="24"/>
          <w:szCs w:val="24"/>
          <w:lang w:eastAsia="lv-LV"/>
        </w:rPr>
        <w:t xml:space="preserve"> sēžu zālē, </w:t>
      </w:r>
      <w:proofErr w:type="spellStart"/>
      <w:proofErr w:type="gramStart"/>
      <w:r w:rsidRPr="00C72B95">
        <w:rPr>
          <w:rFonts w:ascii="Times New Roman" w:eastAsia="Times New Roman" w:hAnsi="Times New Roman"/>
          <w:b/>
          <w:bCs/>
          <w:sz w:val="24"/>
          <w:szCs w:val="24"/>
          <w:lang w:eastAsia="lv-LV"/>
        </w:rPr>
        <w:t>2020.gada</w:t>
      </w:r>
      <w:proofErr w:type="spellEnd"/>
      <w:proofErr w:type="gramEnd"/>
      <w:r w:rsidRPr="00C72B95">
        <w:rPr>
          <w:rFonts w:ascii="Times New Roman" w:eastAsia="Times New Roman" w:hAnsi="Times New Roman"/>
          <w:b/>
          <w:bCs/>
          <w:sz w:val="24"/>
          <w:szCs w:val="24"/>
          <w:lang w:eastAsia="lv-LV"/>
        </w:rPr>
        <w:t xml:space="preserve"> </w:t>
      </w:r>
      <w:proofErr w:type="spellStart"/>
      <w:r w:rsidRPr="00C72B95">
        <w:rPr>
          <w:rFonts w:ascii="Times New Roman" w:eastAsia="Times New Roman" w:hAnsi="Times New Roman"/>
          <w:b/>
          <w:bCs/>
          <w:sz w:val="24"/>
          <w:szCs w:val="24"/>
          <w:lang w:eastAsia="lv-LV"/>
        </w:rPr>
        <w:t>31.janvārī</w:t>
      </w:r>
      <w:proofErr w:type="spellEnd"/>
      <w:r w:rsidRPr="00C72B95">
        <w:rPr>
          <w:rFonts w:ascii="Times New Roman" w:eastAsia="Times New Roman" w:hAnsi="Times New Roman"/>
          <w:b/>
          <w:bCs/>
          <w:sz w:val="24"/>
          <w:szCs w:val="24"/>
          <w:lang w:eastAsia="lv-LV"/>
        </w:rPr>
        <w:t xml:space="preserve"> </w:t>
      </w:r>
      <w:proofErr w:type="spellStart"/>
      <w:r w:rsidRPr="00C72B95">
        <w:rPr>
          <w:rFonts w:ascii="Times New Roman" w:eastAsia="Times New Roman" w:hAnsi="Times New Roman"/>
          <w:b/>
          <w:bCs/>
          <w:sz w:val="24"/>
          <w:szCs w:val="24"/>
          <w:lang w:eastAsia="lv-LV"/>
        </w:rPr>
        <w:t>plkst.10.00</w:t>
      </w:r>
      <w:proofErr w:type="spellEnd"/>
      <w:r w:rsidRPr="00C72B95">
        <w:rPr>
          <w:rFonts w:ascii="Times New Roman" w:eastAsia="Times New Roman" w:hAnsi="Times New Roman"/>
          <w:b/>
          <w:bCs/>
          <w:sz w:val="24"/>
          <w:szCs w:val="24"/>
          <w:lang w:eastAsia="lv-LV"/>
        </w:rPr>
        <w:t>.</w:t>
      </w:r>
    </w:p>
    <w:p w:rsidR="00DC7639" w:rsidRPr="00C72B95" w:rsidRDefault="00DC7639" w:rsidP="006C3950">
      <w:pPr>
        <w:pStyle w:val="Sarakstarindkopa"/>
        <w:numPr>
          <w:ilvl w:val="1"/>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Izsoles veids – atklāta mutiska izsole ar augšupejošu soli. </w:t>
      </w:r>
    </w:p>
    <w:p w:rsidR="00DC7639" w:rsidRPr="00C72B95" w:rsidRDefault="00DC7639" w:rsidP="006C3950">
      <w:pPr>
        <w:pStyle w:val="Sarakstarindkopa"/>
        <w:numPr>
          <w:ilvl w:val="1"/>
          <w:numId w:val="7"/>
        </w:numPr>
        <w:tabs>
          <w:tab w:val="left" w:pos="426"/>
        </w:tabs>
        <w:spacing w:after="0" w:line="240" w:lineRule="auto"/>
        <w:ind w:left="0" w:firstLine="0"/>
        <w:jc w:val="both"/>
        <w:rPr>
          <w:rFonts w:ascii="Times New Roman" w:eastAsia="Times New Roman" w:hAnsi="Times New Roman"/>
          <w:sz w:val="24"/>
          <w:szCs w:val="24"/>
        </w:rPr>
      </w:pPr>
      <w:r w:rsidRPr="00C72B95">
        <w:rPr>
          <w:rFonts w:ascii="Times New Roman" w:eastAsia="Times New Roman" w:hAnsi="Times New Roman"/>
          <w:sz w:val="24"/>
          <w:szCs w:val="24"/>
        </w:rPr>
        <w:t xml:space="preserve">Kustamās mantas </w:t>
      </w:r>
      <w:r w:rsidRPr="00C72B95">
        <w:rPr>
          <w:rFonts w:ascii="Times New Roman" w:eastAsia="Times New Roman" w:hAnsi="Times New Roman"/>
          <w:sz w:val="24"/>
          <w:szCs w:val="24"/>
          <w:lang w:eastAsia="ar-SA"/>
        </w:rPr>
        <w:t xml:space="preserve">sākumcena </w:t>
      </w:r>
      <w:r w:rsidRPr="00C72B95">
        <w:rPr>
          <w:rFonts w:ascii="Times New Roman" w:eastAsia="Times New Roman" w:hAnsi="Times New Roman"/>
          <w:sz w:val="24"/>
          <w:szCs w:val="24"/>
          <w:lang w:eastAsia="lv-LV"/>
        </w:rPr>
        <w:t xml:space="preserve">EUR </w:t>
      </w:r>
      <w:r w:rsidRPr="00C72B95">
        <w:rPr>
          <w:rFonts w:ascii="Times New Roman" w:eastAsia="Times New Roman" w:hAnsi="Times New Roman"/>
          <w:sz w:val="24"/>
          <w:szCs w:val="24"/>
        </w:rPr>
        <w:t xml:space="preserve">345 </w:t>
      </w:r>
      <w:r w:rsidRPr="00C72B95">
        <w:rPr>
          <w:rFonts w:ascii="Times New Roman" w:eastAsia="Times New Roman" w:hAnsi="Times New Roman"/>
          <w:sz w:val="24"/>
          <w:szCs w:val="24"/>
          <w:lang w:eastAsia="lv-LV"/>
        </w:rPr>
        <w:t xml:space="preserve">(trīs simti četrdesmit pieci </w:t>
      </w:r>
      <w:proofErr w:type="spellStart"/>
      <w:r w:rsidRPr="00C72B95">
        <w:rPr>
          <w:rFonts w:ascii="Times New Roman" w:eastAsia="Times New Roman" w:hAnsi="Times New Roman"/>
          <w:i/>
          <w:sz w:val="24"/>
          <w:szCs w:val="24"/>
          <w:lang w:eastAsia="lv-LV"/>
        </w:rPr>
        <w:t>euro</w:t>
      </w:r>
      <w:proofErr w:type="spellEnd"/>
      <w:r w:rsidRPr="00C72B95">
        <w:rPr>
          <w:rFonts w:ascii="Times New Roman" w:eastAsia="Times New Roman" w:hAnsi="Times New Roman"/>
          <w:sz w:val="24"/>
          <w:szCs w:val="24"/>
          <w:lang w:eastAsia="lv-LV"/>
        </w:rPr>
        <w:t>).</w:t>
      </w:r>
    </w:p>
    <w:p w:rsidR="00DC7639" w:rsidRPr="00C72B95" w:rsidRDefault="00DC7639" w:rsidP="006C3950">
      <w:pPr>
        <w:pStyle w:val="Sarakstarindkopa"/>
        <w:numPr>
          <w:ilvl w:val="1"/>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Izsoles solis – EUR 10.00 (desmit </w:t>
      </w:r>
      <w:proofErr w:type="spellStart"/>
      <w:r w:rsidRPr="00C72B95">
        <w:rPr>
          <w:rFonts w:ascii="Times New Roman" w:eastAsia="Times New Roman" w:hAnsi="Times New Roman"/>
          <w:i/>
          <w:sz w:val="24"/>
          <w:szCs w:val="24"/>
          <w:lang w:eastAsia="lv-LV"/>
        </w:rPr>
        <w:t>euro</w:t>
      </w:r>
      <w:proofErr w:type="spellEnd"/>
      <w:r w:rsidRPr="00C72B95">
        <w:rPr>
          <w:rFonts w:ascii="Times New Roman" w:eastAsia="Times New Roman" w:hAnsi="Times New Roman"/>
          <w:i/>
          <w:sz w:val="24"/>
          <w:szCs w:val="24"/>
          <w:lang w:eastAsia="lv-LV"/>
        </w:rPr>
        <w:t xml:space="preserve"> un</w:t>
      </w:r>
      <w:r w:rsidRPr="00C72B95">
        <w:rPr>
          <w:rFonts w:ascii="Times New Roman" w:eastAsia="Times New Roman" w:hAnsi="Times New Roman"/>
          <w:sz w:val="24"/>
          <w:szCs w:val="24"/>
          <w:lang w:eastAsia="lv-LV"/>
        </w:rPr>
        <w:t xml:space="preserve"> 00 centu).</w:t>
      </w:r>
    </w:p>
    <w:p w:rsidR="00DC7639" w:rsidRPr="00C72B95" w:rsidRDefault="00DC7639" w:rsidP="006C3950">
      <w:pPr>
        <w:pStyle w:val="Sarakstarindkopa"/>
        <w:numPr>
          <w:ilvl w:val="1"/>
          <w:numId w:val="7"/>
        </w:numPr>
        <w:tabs>
          <w:tab w:val="left" w:pos="426"/>
        </w:tabs>
        <w:spacing w:after="0" w:line="240" w:lineRule="auto"/>
        <w:ind w:left="0" w:firstLine="0"/>
        <w:jc w:val="both"/>
        <w:rPr>
          <w:rFonts w:ascii="Times New Roman" w:eastAsia="Times New Roman" w:hAnsi="Times New Roman"/>
          <w:bCs/>
          <w:sz w:val="24"/>
          <w:szCs w:val="24"/>
          <w:lang w:eastAsia="lv-LV"/>
        </w:rPr>
      </w:pPr>
      <w:r w:rsidRPr="00C72B95">
        <w:rPr>
          <w:rFonts w:ascii="Times New Roman" w:eastAsia="Times New Roman" w:hAnsi="Times New Roman"/>
          <w:bCs/>
          <w:sz w:val="24"/>
          <w:szCs w:val="24"/>
          <w:lang w:eastAsia="lv-LV"/>
        </w:rPr>
        <w:t xml:space="preserve">Reģistrācijas maksa – </w:t>
      </w:r>
      <w:r w:rsidRPr="00C72B95">
        <w:rPr>
          <w:rFonts w:ascii="Times New Roman" w:eastAsia="Times New Roman" w:hAnsi="Times New Roman"/>
          <w:sz w:val="24"/>
          <w:szCs w:val="24"/>
          <w:lang w:eastAsia="lv-LV"/>
        </w:rPr>
        <w:t xml:space="preserve">EUR 5.00 (pieci </w:t>
      </w:r>
      <w:proofErr w:type="spellStart"/>
      <w:r w:rsidRPr="00C72B95">
        <w:rPr>
          <w:rFonts w:ascii="Times New Roman" w:eastAsia="Times New Roman" w:hAnsi="Times New Roman"/>
          <w:i/>
          <w:sz w:val="24"/>
          <w:szCs w:val="24"/>
          <w:lang w:eastAsia="lv-LV"/>
        </w:rPr>
        <w:t>euro</w:t>
      </w:r>
      <w:proofErr w:type="spellEnd"/>
      <w:r w:rsidRPr="00C72B95">
        <w:rPr>
          <w:rFonts w:ascii="Times New Roman" w:eastAsia="Times New Roman" w:hAnsi="Times New Roman"/>
          <w:i/>
          <w:sz w:val="24"/>
          <w:szCs w:val="24"/>
          <w:lang w:eastAsia="lv-LV"/>
        </w:rPr>
        <w:t xml:space="preserve"> un</w:t>
      </w:r>
      <w:r w:rsidRPr="00C72B95">
        <w:rPr>
          <w:rFonts w:ascii="Times New Roman" w:eastAsia="Times New Roman" w:hAnsi="Times New Roman"/>
          <w:sz w:val="24"/>
          <w:szCs w:val="24"/>
          <w:lang w:eastAsia="lv-LV"/>
        </w:rPr>
        <w:t xml:space="preserve"> 00 centu)</w:t>
      </w:r>
      <w:r w:rsidRPr="00C72B95">
        <w:rPr>
          <w:rFonts w:ascii="Times New Roman" w:eastAsia="Times New Roman" w:hAnsi="Times New Roman"/>
          <w:bCs/>
          <w:sz w:val="24"/>
          <w:szCs w:val="24"/>
          <w:lang w:eastAsia="lv-LV"/>
        </w:rPr>
        <w:t>.</w:t>
      </w:r>
    </w:p>
    <w:p w:rsidR="00DC7639" w:rsidRPr="00C72B95" w:rsidRDefault="00DC7639" w:rsidP="006C3950">
      <w:pPr>
        <w:pStyle w:val="Sarakstarindkopa"/>
        <w:numPr>
          <w:ilvl w:val="1"/>
          <w:numId w:val="7"/>
        </w:numPr>
        <w:tabs>
          <w:tab w:val="left" w:pos="426"/>
        </w:tabs>
        <w:spacing w:after="0" w:line="240" w:lineRule="auto"/>
        <w:ind w:left="0" w:firstLine="0"/>
        <w:jc w:val="both"/>
        <w:rPr>
          <w:rFonts w:ascii="Times New Roman" w:eastAsia="Times New Roman" w:hAnsi="Times New Roman"/>
          <w:bCs/>
          <w:sz w:val="24"/>
          <w:szCs w:val="24"/>
          <w:lang w:eastAsia="lv-LV"/>
        </w:rPr>
      </w:pPr>
      <w:r w:rsidRPr="00C72B95">
        <w:rPr>
          <w:rFonts w:ascii="Times New Roman" w:eastAsia="Times New Roman" w:hAnsi="Times New Roman"/>
          <w:bCs/>
          <w:sz w:val="24"/>
          <w:szCs w:val="24"/>
          <w:lang w:eastAsia="lv-LV"/>
        </w:rPr>
        <w:t xml:space="preserve">Nodrošinājuma nauda – 10% apmērā no kustamās mantas sākumcenas – </w:t>
      </w:r>
      <w:r w:rsidRPr="00C72B95">
        <w:rPr>
          <w:rFonts w:ascii="Times New Roman" w:eastAsia="Times New Roman" w:hAnsi="Times New Roman"/>
          <w:sz w:val="24"/>
          <w:szCs w:val="24"/>
          <w:lang w:eastAsia="lv-LV"/>
        </w:rPr>
        <w:t xml:space="preserve">EUR 34.50 (trīsdesmit četri </w:t>
      </w:r>
      <w:proofErr w:type="spellStart"/>
      <w:r w:rsidRPr="00C72B95">
        <w:rPr>
          <w:rFonts w:ascii="Times New Roman" w:eastAsia="Times New Roman" w:hAnsi="Times New Roman"/>
          <w:i/>
          <w:sz w:val="24"/>
          <w:szCs w:val="24"/>
          <w:lang w:eastAsia="lv-LV"/>
        </w:rPr>
        <w:t>euro</w:t>
      </w:r>
      <w:proofErr w:type="spellEnd"/>
      <w:r w:rsidRPr="00C72B95">
        <w:rPr>
          <w:rFonts w:ascii="Times New Roman" w:eastAsia="Times New Roman" w:hAnsi="Times New Roman"/>
          <w:i/>
          <w:sz w:val="24"/>
          <w:szCs w:val="24"/>
          <w:lang w:eastAsia="lv-LV"/>
        </w:rPr>
        <w:t xml:space="preserve"> un</w:t>
      </w:r>
      <w:r w:rsidRPr="00C72B95">
        <w:rPr>
          <w:rFonts w:ascii="Times New Roman" w:eastAsia="Times New Roman" w:hAnsi="Times New Roman"/>
          <w:sz w:val="24"/>
          <w:szCs w:val="24"/>
          <w:lang w:eastAsia="lv-LV"/>
        </w:rPr>
        <w:t xml:space="preserve"> 50 centu).</w:t>
      </w:r>
    </w:p>
    <w:p w:rsidR="00DC7639" w:rsidRPr="00C72B95" w:rsidRDefault="00DC7639" w:rsidP="006C3950">
      <w:pPr>
        <w:pStyle w:val="Sarakstarindkopa"/>
        <w:numPr>
          <w:ilvl w:val="1"/>
          <w:numId w:val="7"/>
        </w:numPr>
        <w:tabs>
          <w:tab w:val="left" w:pos="426"/>
        </w:tabs>
        <w:suppressAutoHyphen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color w:val="000000"/>
          <w:sz w:val="24"/>
          <w:szCs w:val="24"/>
          <w:lang w:eastAsia="lv-LV"/>
        </w:rPr>
        <w:t>Reģistrācijas maksa un nodrošinājuma nauda</w:t>
      </w:r>
      <w:r w:rsidRPr="00C72B95">
        <w:rPr>
          <w:rFonts w:ascii="Times New Roman" w:eastAsia="Times New Roman" w:hAnsi="Times New Roman"/>
          <w:sz w:val="24"/>
          <w:szCs w:val="24"/>
          <w:lang w:eastAsia="lv-LV"/>
        </w:rPr>
        <w:t xml:space="preserve"> uzskatāma par samaksātu, </w:t>
      </w:r>
      <w:proofErr w:type="gramStart"/>
      <w:r w:rsidRPr="00C72B95">
        <w:rPr>
          <w:rFonts w:ascii="Times New Roman" w:eastAsia="Times New Roman" w:hAnsi="Times New Roman"/>
          <w:sz w:val="24"/>
          <w:szCs w:val="24"/>
          <w:lang w:eastAsia="lv-LV"/>
        </w:rPr>
        <w:t>ja attiecīgā naudas summa ir ieskaitīta</w:t>
      </w:r>
      <w:proofErr w:type="gramEnd"/>
      <w:r w:rsidRPr="00C72B95">
        <w:rPr>
          <w:rFonts w:ascii="Times New Roman" w:eastAsia="Times New Roman" w:hAnsi="Times New Roman"/>
          <w:sz w:val="24"/>
          <w:szCs w:val="24"/>
          <w:lang w:eastAsia="lv-LV"/>
        </w:rPr>
        <w:t xml:space="preserve"> BALVU NOVADA PAŠVALDĪBAS, Bērzpils  iela 1A, Balvi, LV – 4501,</w:t>
      </w:r>
      <w:r w:rsidRPr="00C72B95">
        <w:rPr>
          <w:rFonts w:ascii="Times New Roman" w:eastAsia="Times New Roman" w:hAnsi="Times New Roman"/>
          <w:color w:val="000000"/>
          <w:sz w:val="24"/>
          <w:szCs w:val="24"/>
          <w:lang w:eastAsia="lv-LV"/>
        </w:rPr>
        <w:t xml:space="preserve"> </w:t>
      </w:r>
      <w:proofErr w:type="spellStart"/>
      <w:r w:rsidRPr="00C72B95">
        <w:rPr>
          <w:rFonts w:ascii="Times New Roman" w:eastAsia="Times New Roman" w:hAnsi="Times New Roman"/>
          <w:color w:val="000000"/>
          <w:sz w:val="24"/>
          <w:szCs w:val="24"/>
          <w:lang w:eastAsia="lv-LV"/>
        </w:rPr>
        <w:t>Reģ</w:t>
      </w:r>
      <w:proofErr w:type="spellEnd"/>
      <w:r w:rsidRPr="00C72B95">
        <w:rPr>
          <w:rFonts w:ascii="Times New Roman" w:eastAsia="Times New Roman" w:hAnsi="Times New Roman"/>
          <w:color w:val="000000"/>
          <w:sz w:val="24"/>
          <w:szCs w:val="24"/>
          <w:lang w:eastAsia="lv-LV"/>
        </w:rPr>
        <w:t xml:space="preserve">. </w:t>
      </w:r>
      <w:proofErr w:type="spellStart"/>
      <w:r w:rsidRPr="00C72B95">
        <w:rPr>
          <w:rFonts w:ascii="Times New Roman" w:eastAsia="Times New Roman" w:hAnsi="Times New Roman"/>
          <w:color w:val="000000"/>
          <w:sz w:val="24"/>
          <w:szCs w:val="24"/>
          <w:lang w:eastAsia="lv-LV"/>
        </w:rPr>
        <w:t>Nr.90009115622</w:t>
      </w:r>
      <w:proofErr w:type="spellEnd"/>
      <w:r w:rsidRPr="00C72B95">
        <w:rPr>
          <w:rFonts w:ascii="Times New Roman" w:eastAsia="Times New Roman" w:hAnsi="Times New Roman"/>
          <w:color w:val="000000"/>
          <w:sz w:val="24"/>
          <w:szCs w:val="24"/>
          <w:lang w:eastAsia="lv-LV"/>
        </w:rPr>
        <w:t>, AS „Citadele banka” norēķinu kontā LV05PARX0012592970001</w:t>
      </w:r>
      <w:r w:rsidRPr="00C72B95">
        <w:rPr>
          <w:rFonts w:ascii="Times New Roman" w:eastAsia="Times New Roman" w:hAnsi="Times New Roman"/>
          <w:sz w:val="24"/>
          <w:szCs w:val="24"/>
          <w:lang w:eastAsia="lv-LV"/>
        </w:rPr>
        <w:t>.</w:t>
      </w:r>
    </w:p>
    <w:p w:rsidR="00DC7639" w:rsidRPr="00C72B95" w:rsidRDefault="00DC7639" w:rsidP="006C3950">
      <w:pPr>
        <w:pStyle w:val="Sarakstarindkopa"/>
        <w:numPr>
          <w:ilvl w:val="1"/>
          <w:numId w:val="7"/>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Sludinājums par kustamās mantas izsoli publicējams </w:t>
      </w:r>
      <w:proofErr w:type="spellStart"/>
      <w:r w:rsidRPr="00C72B95">
        <w:rPr>
          <w:rFonts w:ascii="Times New Roman" w:hAnsi="Times New Roman"/>
          <w:sz w:val="24"/>
          <w:szCs w:val="24"/>
        </w:rPr>
        <w:t>Ziemeļlatgales</w:t>
      </w:r>
      <w:proofErr w:type="spellEnd"/>
      <w:r w:rsidRPr="00C72B95">
        <w:rPr>
          <w:rFonts w:ascii="Times New Roman" w:hAnsi="Times New Roman"/>
          <w:sz w:val="24"/>
          <w:szCs w:val="24"/>
        </w:rPr>
        <w:t xml:space="preserve"> laikrakstā „</w:t>
      </w:r>
      <w:proofErr w:type="spellStart"/>
      <w:r w:rsidRPr="00C72B95">
        <w:rPr>
          <w:rFonts w:ascii="Times New Roman" w:hAnsi="Times New Roman"/>
          <w:sz w:val="24"/>
          <w:szCs w:val="24"/>
        </w:rPr>
        <w:t>Vaduguns</w:t>
      </w:r>
      <w:proofErr w:type="spellEnd"/>
      <w:r w:rsidRPr="00C72B95">
        <w:rPr>
          <w:rFonts w:ascii="Times New Roman" w:hAnsi="Times New Roman"/>
          <w:sz w:val="24"/>
          <w:szCs w:val="24"/>
        </w:rPr>
        <w:t xml:space="preserve">”, Balvu novada pašvaldības informatīvajā izdevumā „Balvu Novada Ziņas” un </w:t>
      </w:r>
      <w:r w:rsidRPr="00C72B95">
        <w:rPr>
          <w:rFonts w:ascii="Times New Roman" w:hAnsi="Times New Roman"/>
          <w:color w:val="000000"/>
          <w:sz w:val="24"/>
          <w:szCs w:val="24"/>
          <w:lang w:eastAsia="ar-SA"/>
        </w:rPr>
        <w:t xml:space="preserve">Balvu novada pašvaldības </w:t>
      </w:r>
      <w:proofErr w:type="gramStart"/>
      <w:r w:rsidRPr="00C72B95">
        <w:rPr>
          <w:rFonts w:ascii="Times New Roman" w:hAnsi="Times New Roman"/>
          <w:color w:val="000000"/>
          <w:sz w:val="24"/>
          <w:szCs w:val="24"/>
          <w:lang w:eastAsia="ar-SA"/>
        </w:rPr>
        <w:t>mājas lapā</w:t>
      </w:r>
      <w:proofErr w:type="gramEnd"/>
      <w:r w:rsidRPr="00C72B95">
        <w:rPr>
          <w:rFonts w:ascii="Times New Roman" w:hAnsi="Times New Roman"/>
          <w:color w:val="000000"/>
          <w:sz w:val="24"/>
          <w:szCs w:val="24"/>
          <w:lang w:eastAsia="ar-SA"/>
        </w:rPr>
        <w:t xml:space="preserve"> </w:t>
      </w:r>
      <w:hyperlink r:id="rId9" w:history="1">
        <w:r w:rsidRPr="00C72B95">
          <w:rPr>
            <w:rFonts w:ascii="Times New Roman" w:hAnsi="Times New Roman"/>
            <w:i/>
            <w:iCs/>
            <w:color w:val="0000FF"/>
            <w:sz w:val="24"/>
            <w:szCs w:val="24"/>
            <w:u w:val="single"/>
          </w:rPr>
          <w:t>www.balvi.lv</w:t>
        </w:r>
      </w:hyperlink>
      <w:r w:rsidRPr="00C72B95">
        <w:rPr>
          <w:rFonts w:ascii="Times New Roman" w:hAnsi="Times New Roman"/>
          <w:sz w:val="24"/>
          <w:szCs w:val="24"/>
        </w:rPr>
        <w:t>. Paziņojumu par izsoli izliek redzamā vietā Balvu novada pašvaldības ēkā.</w:t>
      </w:r>
    </w:p>
    <w:p w:rsidR="00DC7639" w:rsidRPr="00C72B95" w:rsidRDefault="00DC7639" w:rsidP="006C3950">
      <w:pPr>
        <w:pStyle w:val="Sarakstarindkopa"/>
        <w:numPr>
          <w:ilvl w:val="1"/>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Izsoles rezultātus apstiprina Balvu novada Dome. </w:t>
      </w:r>
    </w:p>
    <w:p w:rsidR="00DC7639" w:rsidRPr="00C72B95" w:rsidRDefault="00DC7639" w:rsidP="006C3950">
      <w:pPr>
        <w:pStyle w:val="Sarakstarindkopa"/>
        <w:numPr>
          <w:ilvl w:val="1"/>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Noteikumos var izdarīt grozījumus ne vēlāk</w:t>
      </w:r>
      <w:proofErr w:type="gramStart"/>
      <w:r w:rsidRPr="00C72B95">
        <w:rPr>
          <w:rFonts w:ascii="Times New Roman" w:eastAsia="Times New Roman" w:hAnsi="Times New Roman"/>
          <w:sz w:val="24"/>
          <w:szCs w:val="24"/>
          <w:lang w:eastAsia="lv-LV"/>
        </w:rPr>
        <w:t xml:space="preserve"> kā līdz Noteikumu</w:t>
      </w:r>
      <w:proofErr w:type="gramEnd"/>
      <w:r w:rsidRPr="00C72B95">
        <w:rPr>
          <w:rFonts w:ascii="Times New Roman" w:eastAsia="Times New Roman" w:hAnsi="Times New Roman"/>
          <w:sz w:val="24"/>
          <w:szCs w:val="24"/>
          <w:lang w:eastAsia="lv-LV"/>
        </w:rPr>
        <w:t xml:space="preserve"> </w:t>
      </w:r>
      <w:proofErr w:type="spellStart"/>
      <w:r w:rsidRPr="00C72B95">
        <w:rPr>
          <w:rFonts w:ascii="Times New Roman" w:eastAsia="Times New Roman" w:hAnsi="Times New Roman"/>
          <w:sz w:val="24"/>
          <w:szCs w:val="24"/>
          <w:lang w:eastAsia="lv-LV"/>
        </w:rPr>
        <w:t>3.2.punktā</w:t>
      </w:r>
      <w:proofErr w:type="spellEnd"/>
      <w:r w:rsidRPr="00C72B95">
        <w:rPr>
          <w:rFonts w:ascii="Times New Roman" w:eastAsia="Times New Roman" w:hAnsi="Times New Roman"/>
          <w:sz w:val="24"/>
          <w:szCs w:val="24"/>
          <w:lang w:eastAsia="lv-LV"/>
        </w:rPr>
        <w:t xml:space="preserve"> noteiktajam termiņam. </w:t>
      </w:r>
    </w:p>
    <w:p w:rsidR="00DC7639" w:rsidRPr="00C72B95" w:rsidRDefault="00DC7639" w:rsidP="006C3950">
      <w:pPr>
        <w:pStyle w:val="Sarakstarindkopa"/>
        <w:numPr>
          <w:ilvl w:val="1"/>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Personai, kas vēlas piedalīties izsolē, jāsedz visas izmaksas, kas saistītas ar viņa dalību izsolē, tai skaitā, dokumentu sagatavošana. </w:t>
      </w:r>
    </w:p>
    <w:p w:rsidR="00DC7639" w:rsidRPr="00C72B95" w:rsidRDefault="00DC7639" w:rsidP="006C3950">
      <w:pPr>
        <w:pStyle w:val="Sarakstarindkopa"/>
        <w:numPr>
          <w:ilvl w:val="1"/>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Pirkuma līguma noteikumi var tikt grozīti un papildināti pirms tā parakstīšanas.</w:t>
      </w:r>
      <w:r w:rsidRPr="00C72B95">
        <w:rPr>
          <w:rFonts w:ascii="Times New Roman" w:eastAsia="Times New Roman" w:hAnsi="Times New Roman"/>
          <w:sz w:val="24"/>
          <w:szCs w:val="24"/>
          <w:lang w:eastAsia="lv-LV"/>
        </w:rPr>
        <w:br/>
      </w:r>
    </w:p>
    <w:p w:rsidR="00DC7639" w:rsidRPr="00C72B95" w:rsidRDefault="00DC7639" w:rsidP="00DC7639">
      <w:pPr>
        <w:jc w:val="center"/>
        <w:rPr>
          <w:rFonts w:ascii="Times New Roman" w:eastAsia="Times New Roman" w:hAnsi="Times New Roman" w:cs="Times New Roman"/>
          <w:b/>
          <w:bCs/>
          <w:sz w:val="24"/>
          <w:szCs w:val="24"/>
          <w:lang w:val="lv-LV" w:eastAsia="lv-LV"/>
        </w:rPr>
      </w:pPr>
      <w:r w:rsidRPr="00C72B95">
        <w:rPr>
          <w:rFonts w:ascii="Times New Roman" w:eastAsia="Times New Roman" w:hAnsi="Times New Roman" w:cs="Times New Roman"/>
          <w:b/>
          <w:bCs/>
          <w:sz w:val="24"/>
          <w:szCs w:val="24"/>
          <w:lang w:val="lv-LV" w:eastAsia="lv-LV"/>
        </w:rPr>
        <w:lastRenderedPageBreak/>
        <w:t xml:space="preserve">II </w:t>
      </w:r>
      <w:r w:rsidRPr="00C72B95">
        <w:rPr>
          <w:rFonts w:ascii="Times New Roman" w:eastAsia="Times New Roman" w:hAnsi="Times New Roman" w:cs="Times New Roman"/>
          <w:b/>
          <w:bCs/>
          <w:sz w:val="24"/>
          <w:szCs w:val="24"/>
          <w:lang w:val="lv-LV" w:eastAsia="ar-SA"/>
        </w:rPr>
        <w:t xml:space="preserve">Kustamās mantas, </w:t>
      </w:r>
      <w:r w:rsidRPr="00C72B95">
        <w:rPr>
          <w:rFonts w:ascii="Times New Roman" w:eastAsia="Times New Roman" w:hAnsi="Times New Roman" w:cs="Times New Roman"/>
          <w:b/>
          <w:sz w:val="24"/>
          <w:szCs w:val="24"/>
          <w:lang w:val="lv-LV" w:eastAsia="lv-LV"/>
        </w:rPr>
        <w:t xml:space="preserve">traktora piekabes pārbūvēta – pašizgāzēja </w:t>
      </w:r>
      <w:proofErr w:type="spellStart"/>
      <w:r w:rsidRPr="00C72B95">
        <w:rPr>
          <w:rFonts w:ascii="Times New Roman" w:eastAsia="Times New Roman" w:hAnsi="Times New Roman" w:cs="Times New Roman"/>
          <w:b/>
          <w:sz w:val="24"/>
          <w:szCs w:val="24"/>
          <w:lang w:val="lv-LV" w:eastAsia="lv-LV"/>
        </w:rPr>
        <w:t>Nr.03</w:t>
      </w:r>
      <w:proofErr w:type="spellEnd"/>
      <w:r w:rsidRPr="00C72B95">
        <w:rPr>
          <w:rFonts w:ascii="Times New Roman" w:eastAsia="Times New Roman" w:hAnsi="Times New Roman" w:cs="Times New Roman"/>
          <w:b/>
          <w:sz w:val="24"/>
          <w:szCs w:val="24"/>
          <w:lang w:val="lv-LV" w:eastAsia="lv-LV"/>
        </w:rPr>
        <w:t>*0370, valsts reģistrācijas numurs P3000LK</w:t>
      </w:r>
      <w:r w:rsidRPr="00C72B95">
        <w:rPr>
          <w:rFonts w:ascii="Times New Roman" w:hAnsi="Times New Roman" w:cs="Times New Roman"/>
          <w:b/>
          <w:noProof/>
          <w:sz w:val="24"/>
          <w:szCs w:val="24"/>
          <w:lang w:val="lv-LV"/>
        </w:rPr>
        <w:t>,</w:t>
      </w:r>
      <w:r w:rsidRPr="00C72B95">
        <w:rPr>
          <w:rFonts w:ascii="Times New Roman" w:eastAsia="Times New Roman" w:hAnsi="Times New Roman" w:cs="Times New Roman"/>
          <w:b/>
          <w:bCs/>
          <w:sz w:val="24"/>
          <w:szCs w:val="24"/>
          <w:lang w:val="lv-LV" w:eastAsia="lv-LV"/>
        </w:rPr>
        <w:t xml:space="preserve"> raksturojums</w:t>
      </w:r>
    </w:p>
    <w:p w:rsidR="00DC7639" w:rsidRPr="00C72B95" w:rsidRDefault="00DC7639" w:rsidP="006C3950">
      <w:pPr>
        <w:pStyle w:val="Sarakstarindkopa"/>
        <w:numPr>
          <w:ilvl w:val="1"/>
          <w:numId w:val="1"/>
        </w:numPr>
        <w:shd w:val="clear" w:color="auto" w:fill="FFFFFF"/>
        <w:tabs>
          <w:tab w:val="left" w:pos="426"/>
        </w:tabs>
        <w:spacing w:after="0" w:line="240" w:lineRule="auto"/>
        <w:ind w:left="0" w:firstLine="0"/>
        <w:jc w:val="both"/>
        <w:rPr>
          <w:rFonts w:ascii="Times New Roman" w:eastAsia="Times New Roman" w:hAnsi="Times New Roman"/>
          <w:bCs/>
          <w:sz w:val="24"/>
          <w:szCs w:val="24"/>
          <w:lang w:eastAsia="lv-LV"/>
        </w:rPr>
      </w:pPr>
      <w:r w:rsidRPr="00C72B95">
        <w:rPr>
          <w:rFonts w:ascii="Times New Roman" w:eastAsia="Times New Roman" w:hAnsi="Times New Roman"/>
          <w:bCs/>
          <w:sz w:val="24"/>
          <w:szCs w:val="24"/>
          <w:lang w:eastAsia="lv-LV"/>
        </w:rPr>
        <w:t xml:space="preserve">Kustamā manta – </w:t>
      </w:r>
      <w:r w:rsidRPr="00C72B95">
        <w:rPr>
          <w:rFonts w:ascii="Times New Roman" w:eastAsia="Times New Roman" w:hAnsi="Times New Roman"/>
          <w:sz w:val="24"/>
          <w:szCs w:val="24"/>
          <w:lang w:eastAsia="lv-LV"/>
        </w:rPr>
        <w:t xml:space="preserve">traktora piekabes pārbūvēta – pašizgāzēja </w:t>
      </w:r>
      <w:proofErr w:type="spellStart"/>
      <w:r w:rsidRPr="00C72B95">
        <w:rPr>
          <w:rFonts w:ascii="Times New Roman" w:eastAsia="Times New Roman" w:hAnsi="Times New Roman"/>
          <w:sz w:val="24"/>
          <w:szCs w:val="24"/>
          <w:lang w:eastAsia="lv-LV"/>
        </w:rPr>
        <w:t>Nr.03</w:t>
      </w:r>
      <w:proofErr w:type="spellEnd"/>
      <w:r w:rsidRPr="00C72B95">
        <w:rPr>
          <w:rFonts w:ascii="Times New Roman" w:eastAsia="Times New Roman" w:hAnsi="Times New Roman"/>
          <w:sz w:val="24"/>
          <w:szCs w:val="24"/>
          <w:lang w:eastAsia="lv-LV"/>
        </w:rPr>
        <w:t>*0370, valsts reģistrācijas numurs P3000LK</w:t>
      </w:r>
      <w:r w:rsidRPr="00C72B95">
        <w:rPr>
          <w:rFonts w:ascii="Times New Roman" w:eastAsia="Times New Roman" w:hAnsi="Times New Roman"/>
          <w:bCs/>
          <w:sz w:val="24"/>
          <w:szCs w:val="24"/>
          <w:lang w:eastAsia="lv-LV"/>
        </w:rPr>
        <w:t xml:space="preserve"> (turpmāk – Piekabe).</w:t>
      </w:r>
    </w:p>
    <w:p w:rsidR="00DC7639" w:rsidRPr="00C72B95" w:rsidRDefault="00DC7639" w:rsidP="006C3950">
      <w:pPr>
        <w:pStyle w:val="Sarakstarindkopa"/>
        <w:numPr>
          <w:ilvl w:val="1"/>
          <w:numId w:val="1"/>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Piekabes marka/modelis: Pārbūvēta. pašizgāzējs </w:t>
      </w:r>
      <w:proofErr w:type="spellStart"/>
      <w:r w:rsidRPr="00C72B95">
        <w:rPr>
          <w:rFonts w:ascii="Times New Roman" w:eastAsia="Times New Roman" w:hAnsi="Times New Roman"/>
          <w:sz w:val="24"/>
          <w:szCs w:val="24"/>
          <w:lang w:eastAsia="lv-LV"/>
        </w:rPr>
        <w:t>Nr.03</w:t>
      </w:r>
      <w:proofErr w:type="spellEnd"/>
      <w:r w:rsidRPr="00C72B95">
        <w:rPr>
          <w:rFonts w:ascii="Times New Roman" w:eastAsia="Times New Roman" w:hAnsi="Times New Roman"/>
          <w:sz w:val="24"/>
          <w:szCs w:val="24"/>
          <w:lang w:eastAsia="lv-LV"/>
        </w:rPr>
        <w:t xml:space="preserve">*0370. </w:t>
      </w:r>
    </w:p>
    <w:p w:rsidR="00DC7639" w:rsidRPr="00C72B95" w:rsidRDefault="00DC7639" w:rsidP="006C3950">
      <w:pPr>
        <w:pStyle w:val="Sarakstarindkopa"/>
        <w:numPr>
          <w:ilvl w:val="1"/>
          <w:numId w:val="1"/>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Valsts reģistrācijas numurs </w:t>
      </w:r>
      <w:r w:rsidRPr="00C72B95">
        <w:rPr>
          <w:rFonts w:ascii="Times New Roman" w:eastAsia="Times New Roman" w:hAnsi="Times New Roman"/>
          <w:noProof/>
          <w:sz w:val="24"/>
          <w:szCs w:val="24"/>
          <w:lang w:eastAsia="lv-LV"/>
        </w:rPr>
        <w:t>P3000LK.</w:t>
      </w:r>
    </w:p>
    <w:p w:rsidR="00DC7639" w:rsidRPr="00C72B95" w:rsidRDefault="00DC7639" w:rsidP="006C3950">
      <w:pPr>
        <w:pStyle w:val="Sarakstarindkopa"/>
        <w:numPr>
          <w:ilvl w:val="1"/>
          <w:numId w:val="1"/>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Izlaiduma gads: 2000.</w:t>
      </w:r>
    </w:p>
    <w:p w:rsidR="00DC7639" w:rsidRPr="00C72B95" w:rsidRDefault="00DC7639" w:rsidP="006C3950">
      <w:pPr>
        <w:pStyle w:val="Sarakstarindkopa"/>
        <w:numPr>
          <w:ilvl w:val="1"/>
          <w:numId w:val="1"/>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Reģistrācijas apliecība: A457526 izdota </w:t>
      </w:r>
      <w:proofErr w:type="spellStart"/>
      <w:proofErr w:type="gramStart"/>
      <w:r w:rsidRPr="00C72B95">
        <w:rPr>
          <w:rFonts w:ascii="Times New Roman" w:eastAsia="Times New Roman" w:hAnsi="Times New Roman"/>
          <w:sz w:val="24"/>
          <w:szCs w:val="24"/>
          <w:lang w:eastAsia="lv-LV"/>
        </w:rPr>
        <w:t>2000.gada</w:t>
      </w:r>
      <w:proofErr w:type="spellEnd"/>
      <w:proofErr w:type="gramEnd"/>
      <w:r w:rsidRPr="00C72B95">
        <w:rPr>
          <w:rFonts w:ascii="Times New Roman" w:eastAsia="Times New Roman" w:hAnsi="Times New Roman"/>
          <w:sz w:val="24"/>
          <w:szCs w:val="24"/>
          <w:lang w:eastAsia="lv-LV"/>
        </w:rPr>
        <w:t xml:space="preserve"> </w:t>
      </w:r>
      <w:proofErr w:type="spellStart"/>
      <w:r w:rsidRPr="00C72B95">
        <w:rPr>
          <w:rFonts w:ascii="Times New Roman" w:eastAsia="Times New Roman" w:hAnsi="Times New Roman"/>
          <w:sz w:val="24"/>
          <w:szCs w:val="24"/>
          <w:lang w:eastAsia="lv-LV"/>
        </w:rPr>
        <w:t>17.novembrī</w:t>
      </w:r>
      <w:proofErr w:type="spellEnd"/>
      <w:r w:rsidRPr="00C72B95">
        <w:rPr>
          <w:rFonts w:ascii="Times New Roman" w:eastAsia="Times New Roman" w:hAnsi="Times New Roman"/>
          <w:sz w:val="24"/>
          <w:szCs w:val="24"/>
          <w:lang w:eastAsia="lv-LV"/>
        </w:rPr>
        <w:t xml:space="preserve"> VTUA Balvi.</w:t>
      </w:r>
    </w:p>
    <w:p w:rsidR="00DC7639" w:rsidRPr="00C72B95" w:rsidRDefault="00DC7639" w:rsidP="006C3950">
      <w:pPr>
        <w:pStyle w:val="Sarakstarindkopa"/>
        <w:numPr>
          <w:ilvl w:val="1"/>
          <w:numId w:val="1"/>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Tehniskā apskate: </w:t>
      </w:r>
      <w:proofErr w:type="spellStart"/>
      <w:proofErr w:type="gramStart"/>
      <w:r w:rsidRPr="00C72B95">
        <w:rPr>
          <w:rFonts w:ascii="Times New Roman" w:eastAsia="Times New Roman" w:hAnsi="Times New Roman"/>
          <w:sz w:val="24"/>
          <w:szCs w:val="24"/>
          <w:lang w:eastAsia="lv-LV"/>
        </w:rPr>
        <w:t>2013.gadam</w:t>
      </w:r>
      <w:proofErr w:type="spellEnd"/>
      <w:proofErr w:type="gramEnd"/>
      <w:r w:rsidRPr="00C72B95">
        <w:rPr>
          <w:rFonts w:ascii="Times New Roman" w:eastAsia="Times New Roman" w:hAnsi="Times New Roman"/>
          <w:sz w:val="24"/>
          <w:szCs w:val="24"/>
          <w:lang w:eastAsia="lv-LV"/>
        </w:rPr>
        <w:t>.</w:t>
      </w:r>
    </w:p>
    <w:p w:rsidR="00DC7639" w:rsidRPr="00C72B95" w:rsidRDefault="00DC7639" w:rsidP="006C3950">
      <w:pPr>
        <w:pStyle w:val="Sarakstarindkopa"/>
        <w:numPr>
          <w:ilvl w:val="1"/>
          <w:numId w:val="1"/>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Piekabes pilna masa: 7000 kg.</w:t>
      </w:r>
    </w:p>
    <w:p w:rsidR="00DC7639" w:rsidRPr="00C72B95" w:rsidRDefault="00DC7639" w:rsidP="006C3950">
      <w:pPr>
        <w:pStyle w:val="Sarakstarindkopa"/>
        <w:numPr>
          <w:ilvl w:val="1"/>
          <w:numId w:val="1"/>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Piekabes pašmasa: 2000 kg.</w:t>
      </w:r>
    </w:p>
    <w:p w:rsidR="00DC7639" w:rsidRPr="00C72B95" w:rsidRDefault="00DC7639" w:rsidP="006C3950">
      <w:pPr>
        <w:pStyle w:val="Sarakstarindkopa"/>
        <w:numPr>
          <w:ilvl w:val="1"/>
          <w:numId w:val="1"/>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Automašīnai apskates laikā tika konstatēts, ka ir: rūsa motora pārsegam, aizmugurējiem spārniem. Deformācijas pēdas priekšējām kreisajām durvīm. Caurejoša rūsa priekšējiem spārniem, visām durvīm, bagāžnieka durvīm, sliekšņiem. Krāsas skrāpējumi priekšas buferim. Priekšas vējstikls saskrāpēts. Tehniskā skate līdz </w:t>
      </w:r>
      <w:proofErr w:type="spellStart"/>
      <w:proofErr w:type="gramStart"/>
      <w:r w:rsidRPr="00C72B95">
        <w:rPr>
          <w:rFonts w:ascii="Times New Roman" w:eastAsia="Times New Roman" w:hAnsi="Times New Roman"/>
          <w:sz w:val="24"/>
          <w:szCs w:val="24"/>
          <w:lang w:eastAsia="lv-LV"/>
        </w:rPr>
        <w:t>2019.gada</w:t>
      </w:r>
      <w:proofErr w:type="spellEnd"/>
      <w:proofErr w:type="gramEnd"/>
      <w:r w:rsidRPr="00C72B95">
        <w:rPr>
          <w:rFonts w:ascii="Times New Roman" w:eastAsia="Times New Roman" w:hAnsi="Times New Roman"/>
          <w:sz w:val="24"/>
          <w:szCs w:val="24"/>
          <w:lang w:eastAsia="lv-LV"/>
        </w:rPr>
        <w:t xml:space="preserve"> </w:t>
      </w:r>
      <w:proofErr w:type="spellStart"/>
      <w:r w:rsidRPr="00C72B95">
        <w:rPr>
          <w:rFonts w:ascii="Times New Roman" w:eastAsia="Times New Roman" w:hAnsi="Times New Roman"/>
          <w:sz w:val="24"/>
          <w:szCs w:val="24"/>
          <w:lang w:eastAsia="lv-LV"/>
        </w:rPr>
        <w:t>18.septembrim</w:t>
      </w:r>
      <w:proofErr w:type="spellEnd"/>
    </w:p>
    <w:p w:rsidR="00DC7639" w:rsidRPr="00C72B95" w:rsidRDefault="00DC7639" w:rsidP="006C3950">
      <w:pPr>
        <w:pStyle w:val="Sarakstarindkopa"/>
        <w:numPr>
          <w:ilvl w:val="1"/>
          <w:numId w:val="1"/>
        </w:numPr>
        <w:shd w:val="clear" w:color="auto" w:fill="FFFFFF"/>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Kravas kastei, rāmim nolobījusies krāsa, rūsa. Riepas nodilušas, saplaisājušas. Dīstele remontēta, metināta. </w:t>
      </w:r>
      <w:proofErr w:type="spellStart"/>
      <w:r w:rsidRPr="00C72B95">
        <w:rPr>
          <w:rFonts w:ascii="Times New Roman" w:eastAsia="Times New Roman" w:hAnsi="Times New Roman"/>
          <w:sz w:val="24"/>
          <w:szCs w:val="24"/>
          <w:lang w:eastAsia="lv-LV"/>
        </w:rPr>
        <w:t>Hidrocilindrim</w:t>
      </w:r>
      <w:proofErr w:type="spellEnd"/>
      <w:r w:rsidRPr="00C72B95">
        <w:rPr>
          <w:rFonts w:ascii="Times New Roman" w:eastAsia="Times New Roman" w:hAnsi="Times New Roman"/>
          <w:sz w:val="24"/>
          <w:szCs w:val="24"/>
          <w:lang w:eastAsia="lv-LV"/>
        </w:rPr>
        <w:t xml:space="preserve"> eļļas sūce. Tehniskā līdz </w:t>
      </w:r>
      <w:proofErr w:type="spellStart"/>
      <w:proofErr w:type="gramStart"/>
      <w:r w:rsidRPr="00C72B95">
        <w:rPr>
          <w:rFonts w:ascii="Times New Roman" w:eastAsia="Times New Roman" w:hAnsi="Times New Roman"/>
          <w:sz w:val="24"/>
          <w:szCs w:val="24"/>
          <w:lang w:eastAsia="lv-LV"/>
        </w:rPr>
        <w:t>2013.g</w:t>
      </w:r>
      <w:proofErr w:type="spellEnd"/>
      <w:r w:rsidRPr="00C72B95">
        <w:rPr>
          <w:rFonts w:ascii="Times New Roman" w:eastAsia="Times New Roman" w:hAnsi="Times New Roman"/>
          <w:sz w:val="24"/>
          <w:szCs w:val="24"/>
          <w:lang w:eastAsia="lv-LV"/>
        </w:rPr>
        <w:t>.</w:t>
      </w:r>
      <w:proofErr w:type="gramEnd"/>
    </w:p>
    <w:p w:rsidR="00DC7639" w:rsidRPr="00C72B95" w:rsidRDefault="00DC7639" w:rsidP="006C3950">
      <w:pPr>
        <w:pStyle w:val="Sarakstarindkopa"/>
        <w:numPr>
          <w:ilvl w:val="1"/>
          <w:numId w:val="1"/>
        </w:numPr>
        <w:shd w:val="clear" w:color="auto" w:fill="FFFFFF"/>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Piekabi var apskatīt darba dienās, par laiku iepriekš sazinoties, ar Balvu novada pašvaldības </w:t>
      </w:r>
      <w:r w:rsidRPr="00C72B95">
        <w:rPr>
          <w:rFonts w:ascii="Times New Roman" w:hAnsi="Times New Roman"/>
          <w:sz w:val="24"/>
          <w:szCs w:val="24"/>
        </w:rPr>
        <w:t xml:space="preserve">Bērzpils pagasta pārvaldes vadītāju </w:t>
      </w:r>
      <w:proofErr w:type="spellStart"/>
      <w:r w:rsidRPr="00C72B95">
        <w:rPr>
          <w:rFonts w:ascii="Times New Roman" w:hAnsi="Times New Roman"/>
          <w:sz w:val="24"/>
          <w:szCs w:val="24"/>
        </w:rPr>
        <w:t>B.Bogdani</w:t>
      </w:r>
      <w:proofErr w:type="spellEnd"/>
      <w:r w:rsidRPr="00C72B95">
        <w:rPr>
          <w:rFonts w:ascii="Times New Roman" w:eastAsia="Times New Roman" w:hAnsi="Times New Roman"/>
          <w:sz w:val="24"/>
          <w:szCs w:val="24"/>
          <w:lang w:eastAsia="lv-LV"/>
        </w:rPr>
        <w:t xml:space="preserve"> pa mobilo tālruni +371 20223100.</w:t>
      </w:r>
    </w:p>
    <w:p w:rsidR="00DC7639" w:rsidRPr="00C72B95" w:rsidRDefault="00DC7639" w:rsidP="00DC7639">
      <w:pPr>
        <w:rPr>
          <w:rFonts w:ascii="Times New Roman" w:eastAsia="Times New Roman" w:hAnsi="Times New Roman" w:cs="Times New Roman"/>
          <w:b/>
          <w:bCs/>
          <w:sz w:val="24"/>
          <w:szCs w:val="24"/>
          <w:lang w:val="lv-LV" w:eastAsia="lv-LV"/>
        </w:rPr>
      </w:pPr>
    </w:p>
    <w:p w:rsidR="00DC7639" w:rsidRPr="00C72B95" w:rsidRDefault="00DC7639" w:rsidP="00DC7639">
      <w:pPr>
        <w:jc w:val="center"/>
        <w:rPr>
          <w:rFonts w:ascii="Times New Roman" w:eastAsia="Times New Roman" w:hAnsi="Times New Roman" w:cs="Times New Roman"/>
          <w:b/>
          <w:bCs/>
          <w:sz w:val="24"/>
          <w:szCs w:val="24"/>
          <w:lang w:val="lv-LV" w:eastAsia="lv-LV"/>
        </w:rPr>
      </w:pPr>
      <w:r w:rsidRPr="00C72B95">
        <w:rPr>
          <w:rFonts w:ascii="Times New Roman" w:eastAsia="Times New Roman" w:hAnsi="Times New Roman" w:cs="Times New Roman"/>
          <w:b/>
          <w:bCs/>
          <w:sz w:val="24"/>
          <w:szCs w:val="24"/>
          <w:lang w:val="lv-LV" w:eastAsia="lv-LV"/>
        </w:rPr>
        <w:t>III Izsoles priekšnoteikumi</w:t>
      </w:r>
    </w:p>
    <w:p w:rsidR="00DC7639" w:rsidRPr="00C72B95" w:rsidRDefault="00DC7639" w:rsidP="006C3950">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DC7639" w:rsidRPr="00C72B95" w:rsidRDefault="00DC7639" w:rsidP="006C3950">
      <w:pPr>
        <w:pStyle w:val="Sarakstarindkopa"/>
        <w:numPr>
          <w:ilvl w:val="1"/>
          <w:numId w:val="3"/>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Izsoles dalībnieku reģistrācija notiek Balvu novada pašvaldībā, Bērzpils ielā 1A, Balvos, Balvu novadā no sludinājuma publicēšanas dienas Balvu novada pašvaldības mājas lapā </w:t>
      </w:r>
      <w:hyperlink r:id="rId10" w:history="1">
        <w:r w:rsidRPr="00C72B95">
          <w:rPr>
            <w:rFonts w:ascii="Times New Roman" w:hAnsi="Times New Roman"/>
            <w:color w:val="0000FF"/>
            <w:u w:val="single"/>
          </w:rPr>
          <w:t>www.balvi.lv</w:t>
        </w:r>
      </w:hyperlink>
      <w:r w:rsidRPr="00C72B95">
        <w:rPr>
          <w:rFonts w:ascii="Times New Roman" w:hAnsi="Times New Roman"/>
          <w:sz w:val="24"/>
          <w:szCs w:val="24"/>
        </w:rPr>
        <w:t xml:space="preserve">, </w:t>
      </w:r>
      <w:proofErr w:type="spellStart"/>
      <w:r w:rsidRPr="00C72B95">
        <w:rPr>
          <w:rFonts w:ascii="Times New Roman" w:hAnsi="Times New Roman"/>
          <w:sz w:val="24"/>
          <w:szCs w:val="24"/>
        </w:rPr>
        <w:t>Ziemeļlatgales</w:t>
      </w:r>
      <w:proofErr w:type="spellEnd"/>
      <w:r w:rsidRPr="00C72B95">
        <w:rPr>
          <w:rFonts w:ascii="Times New Roman" w:hAnsi="Times New Roman"/>
          <w:sz w:val="24"/>
          <w:szCs w:val="24"/>
        </w:rPr>
        <w:t xml:space="preserve"> laikrakstā „</w:t>
      </w:r>
      <w:proofErr w:type="spellStart"/>
      <w:r w:rsidRPr="00C72B95">
        <w:rPr>
          <w:rFonts w:ascii="Times New Roman" w:hAnsi="Times New Roman"/>
          <w:sz w:val="24"/>
          <w:szCs w:val="24"/>
        </w:rPr>
        <w:t>Vaduguns</w:t>
      </w:r>
      <w:proofErr w:type="spellEnd"/>
      <w:r w:rsidRPr="00C72B95">
        <w:rPr>
          <w:rFonts w:ascii="Times New Roman" w:hAnsi="Times New Roman"/>
          <w:sz w:val="24"/>
          <w:szCs w:val="24"/>
        </w:rPr>
        <w:t>”,</w:t>
      </w:r>
      <w:r w:rsidRPr="00C72B95">
        <w:rPr>
          <w:rFonts w:ascii="Times New Roman" w:hAnsi="Times New Roman"/>
        </w:rPr>
        <w:t xml:space="preserve"> </w:t>
      </w:r>
      <w:r w:rsidRPr="00C72B95">
        <w:rPr>
          <w:rFonts w:ascii="Times New Roman" w:hAnsi="Times New Roman"/>
          <w:sz w:val="24"/>
          <w:szCs w:val="24"/>
        </w:rPr>
        <w:t xml:space="preserve">Balvu novada pašvaldības informatīvajā izdevumā „Balvu Novada Ziņas” līdz </w:t>
      </w:r>
      <w:proofErr w:type="spellStart"/>
      <w:proofErr w:type="gramStart"/>
      <w:r w:rsidRPr="00C72B95">
        <w:rPr>
          <w:rFonts w:ascii="Times New Roman" w:hAnsi="Times New Roman"/>
          <w:sz w:val="24"/>
          <w:szCs w:val="24"/>
        </w:rPr>
        <w:t>2020.gada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30.janvāra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plkst.16.30</w:t>
      </w:r>
      <w:proofErr w:type="spellEnd"/>
      <w:r w:rsidRPr="00C72B95">
        <w:rPr>
          <w:rFonts w:ascii="Times New Roman" w:hAnsi="Times New Roman"/>
          <w:sz w:val="24"/>
          <w:szCs w:val="24"/>
        </w:rPr>
        <w:t>.</w:t>
      </w:r>
    </w:p>
    <w:p w:rsidR="00DC7639" w:rsidRPr="00C72B95" w:rsidRDefault="00DC7639" w:rsidP="006C3950">
      <w:pPr>
        <w:pStyle w:val="Sarakstarindkopa"/>
        <w:numPr>
          <w:ilvl w:val="1"/>
          <w:numId w:val="3"/>
        </w:numPr>
        <w:tabs>
          <w:tab w:val="left" w:pos="426"/>
        </w:tabs>
        <w:spacing w:after="0" w:line="240" w:lineRule="auto"/>
        <w:ind w:left="0" w:firstLine="0"/>
        <w:jc w:val="both"/>
        <w:rPr>
          <w:rFonts w:ascii="Times New Roman" w:eastAsia="Times New Roman" w:hAnsi="Times New Roman"/>
          <w:bCs/>
          <w:iCs/>
          <w:sz w:val="24"/>
          <w:szCs w:val="24"/>
          <w:lang w:eastAsia="lv-LV"/>
        </w:rPr>
      </w:pPr>
      <w:r w:rsidRPr="00C72B95">
        <w:rPr>
          <w:rFonts w:ascii="Times New Roman" w:eastAsia="Times New Roman" w:hAnsi="Times New Roman"/>
          <w:bCs/>
          <w:iCs/>
          <w:sz w:val="24"/>
          <w:szCs w:val="24"/>
          <w:lang w:eastAsia="lv-LV"/>
        </w:rPr>
        <w:t xml:space="preserve">Izsoles dalībniekiem jāiesniedz sekojoši dokumenti: </w:t>
      </w:r>
    </w:p>
    <w:p w:rsidR="00DC7639" w:rsidRPr="00C72B95" w:rsidRDefault="00DC7639" w:rsidP="006C3950">
      <w:pPr>
        <w:pStyle w:val="Sarakstarindkopa"/>
        <w:numPr>
          <w:ilvl w:val="2"/>
          <w:numId w:val="3"/>
        </w:numPr>
        <w:spacing w:after="0" w:line="240" w:lineRule="auto"/>
        <w:ind w:left="851" w:hanging="567"/>
        <w:jc w:val="both"/>
        <w:rPr>
          <w:rFonts w:ascii="Times New Roman" w:eastAsia="Times New Roman" w:hAnsi="Times New Roman"/>
          <w:sz w:val="24"/>
          <w:szCs w:val="24"/>
          <w:lang w:eastAsia="lv-LV"/>
        </w:rPr>
      </w:pPr>
      <w:r w:rsidRPr="00C72B95">
        <w:rPr>
          <w:rFonts w:ascii="Times New Roman" w:eastAsia="Times New Roman" w:hAnsi="Times New Roman"/>
          <w:bCs/>
          <w:sz w:val="24"/>
          <w:szCs w:val="24"/>
          <w:lang w:eastAsia="lv-LV"/>
        </w:rPr>
        <w:t>Fiziskai personai</w:t>
      </w:r>
      <w:r w:rsidRPr="00C72B95">
        <w:rPr>
          <w:rFonts w:ascii="Times New Roman" w:eastAsia="Times New Roman" w:hAnsi="Times New Roman"/>
          <w:sz w:val="24"/>
          <w:szCs w:val="24"/>
          <w:lang w:eastAsia="lv-LV"/>
        </w:rPr>
        <w:t>:</w:t>
      </w:r>
    </w:p>
    <w:p w:rsidR="00DC7639" w:rsidRPr="00C72B95" w:rsidRDefault="00DC7639" w:rsidP="006C3950">
      <w:pPr>
        <w:pStyle w:val="Sarakstarindkopa"/>
        <w:numPr>
          <w:ilvl w:val="3"/>
          <w:numId w:val="3"/>
        </w:numPr>
        <w:spacing w:after="0" w:line="240" w:lineRule="auto"/>
        <w:ind w:left="1418" w:hanging="851"/>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Balvu novada pašvaldībai adresēts iesniegums par vēlēšanos piedalīties atsavināmās kustamās mantas izsolē saskaņā ar šiem izsoles noteikumiem;</w:t>
      </w:r>
    </w:p>
    <w:p w:rsidR="00DC7639" w:rsidRPr="00C72B95" w:rsidRDefault="00DC7639" w:rsidP="006C3950">
      <w:pPr>
        <w:pStyle w:val="Sarakstarindkopa"/>
        <w:numPr>
          <w:ilvl w:val="3"/>
          <w:numId w:val="3"/>
        </w:numPr>
        <w:spacing w:after="0" w:line="240" w:lineRule="auto"/>
        <w:ind w:left="1418" w:hanging="851"/>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Jāuzrāda personu apliecinošs dokuments;</w:t>
      </w:r>
    </w:p>
    <w:p w:rsidR="00DC7639" w:rsidRPr="00C72B95" w:rsidRDefault="00DC7639" w:rsidP="006C3950">
      <w:pPr>
        <w:pStyle w:val="Sarakstarindkopa"/>
        <w:numPr>
          <w:ilvl w:val="3"/>
          <w:numId w:val="3"/>
        </w:numPr>
        <w:spacing w:after="0" w:line="240" w:lineRule="auto"/>
        <w:ind w:left="1418" w:hanging="851"/>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Kvīts par reģistrācijas maksas un nodrošinājuma naudas samaksu;</w:t>
      </w:r>
    </w:p>
    <w:p w:rsidR="00DC7639" w:rsidRPr="00C72B95" w:rsidRDefault="00DC7639" w:rsidP="006C3950">
      <w:pPr>
        <w:pStyle w:val="Sarakstarindkopa"/>
        <w:numPr>
          <w:ilvl w:val="3"/>
          <w:numId w:val="3"/>
        </w:numPr>
        <w:spacing w:after="0" w:line="240" w:lineRule="auto"/>
        <w:ind w:left="1418" w:hanging="851"/>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N</w:t>
      </w:r>
      <w:r w:rsidRPr="00C72B95">
        <w:rPr>
          <w:rFonts w:ascii="Times New Roman" w:eastAsia="Times New Roman" w:hAnsi="Times New Roman"/>
          <w:color w:val="000000"/>
          <w:sz w:val="24"/>
          <w:szCs w:val="24"/>
          <w:lang w:eastAsia="lv-LV"/>
        </w:rPr>
        <w:t>oteiktajā kārtībā apliecināta pilnvara pārstāvēt fizisku personu izsolē, uzrādot pasi, ja to pārstāv cita persona</w:t>
      </w:r>
      <w:r w:rsidRPr="00C72B95">
        <w:rPr>
          <w:rFonts w:ascii="Times New Roman" w:eastAsia="Times New Roman" w:hAnsi="Times New Roman"/>
          <w:sz w:val="24"/>
          <w:szCs w:val="24"/>
          <w:lang w:eastAsia="lv-LV"/>
        </w:rPr>
        <w:t>.</w:t>
      </w:r>
    </w:p>
    <w:p w:rsidR="00DC7639" w:rsidRPr="00C72B95" w:rsidRDefault="00DC7639" w:rsidP="006C3950">
      <w:pPr>
        <w:pStyle w:val="Sarakstarindkopa"/>
        <w:numPr>
          <w:ilvl w:val="2"/>
          <w:numId w:val="3"/>
        </w:numPr>
        <w:spacing w:after="0" w:line="240" w:lineRule="auto"/>
        <w:ind w:left="851" w:hanging="567"/>
        <w:jc w:val="both"/>
        <w:rPr>
          <w:rFonts w:ascii="Times New Roman" w:eastAsia="Times New Roman" w:hAnsi="Times New Roman"/>
          <w:bCs/>
          <w:sz w:val="24"/>
          <w:szCs w:val="24"/>
          <w:lang w:eastAsia="lv-LV"/>
        </w:rPr>
      </w:pPr>
      <w:r w:rsidRPr="00C72B95">
        <w:rPr>
          <w:rFonts w:ascii="Times New Roman" w:eastAsia="Times New Roman" w:hAnsi="Times New Roman"/>
          <w:bCs/>
          <w:sz w:val="24"/>
          <w:szCs w:val="24"/>
          <w:lang w:eastAsia="lv-LV"/>
        </w:rPr>
        <w:t>Juridiskai personai:</w:t>
      </w:r>
    </w:p>
    <w:p w:rsidR="00DC7639" w:rsidRPr="00C72B95" w:rsidRDefault="00DC7639" w:rsidP="006C3950">
      <w:pPr>
        <w:pStyle w:val="Sarakstarindkopa"/>
        <w:numPr>
          <w:ilvl w:val="3"/>
          <w:numId w:val="3"/>
        </w:numPr>
        <w:spacing w:after="0" w:line="240" w:lineRule="auto"/>
        <w:ind w:left="1418" w:hanging="851"/>
        <w:jc w:val="both"/>
        <w:rPr>
          <w:rFonts w:ascii="Times New Roman" w:eastAsia="Times New Roman" w:hAnsi="Times New Roman"/>
          <w:bCs/>
          <w:sz w:val="24"/>
          <w:szCs w:val="24"/>
          <w:lang w:eastAsia="lv-LV"/>
        </w:rPr>
      </w:pPr>
      <w:r w:rsidRPr="00C72B95">
        <w:rPr>
          <w:rFonts w:ascii="Times New Roman" w:eastAsia="Times New Roman" w:hAnsi="Times New Roman"/>
          <w:sz w:val="24"/>
          <w:szCs w:val="24"/>
          <w:lang w:eastAsia="lv-LV"/>
        </w:rPr>
        <w:t>Balvu novada pašvaldībai adresēts iesniegums par vēlēšanos piedalīties atsavināmās kustamās mantas izsolē saskaņā ar šiem izsoles noteikumiem;</w:t>
      </w:r>
    </w:p>
    <w:p w:rsidR="00DC7639" w:rsidRPr="00C72B95" w:rsidRDefault="00DC7639" w:rsidP="006C3950">
      <w:pPr>
        <w:pStyle w:val="Sarakstarindkopa"/>
        <w:numPr>
          <w:ilvl w:val="3"/>
          <w:numId w:val="3"/>
        </w:numPr>
        <w:spacing w:after="0" w:line="240" w:lineRule="auto"/>
        <w:ind w:left="1418" w:hanging="851"/>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Kvīts par reģistrācijas maksas un nodrošinājuma naudas samaksu;</w:t>
      </w:r>
    </w:p>
    <w:p w:rsidR="00DC7639" w:rsidRPr="00C72B95" w:rsidRDefault="00DC7639" w:rsidP="006C3950">
      <w:pPr>
        <w:pStyle w:val="Sarakstarindkopa"/>
        <w:numPr>
          <w:ilvl w:val="3"/>
          <w:numId w:val="3"/>
        </w:numPr>
        <w:spacing w:after="0" w:line="240" w:lineRule="auto"/>
        <w:ind w:left="1418" w:hanging="851"/>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Dokuments, kas apliecina pārstāvības tiesības</w:t>
      </w:r>
      <w:proofErr w:type="gramStart"/>
      <w:r w:rsidRPr="00C72B95">
        <w:rPr>
          <w:rFonts w:ascii="Times New Roman" w:eastAsia="Times New Roman" w:hAnsi="Times New Roman"/>
          <w:sz w:val="24"/>
          <w:szCs w:val="24"/>
          <w:lang w:eastAsia="lv-LV"/>
        </w:rPr>
        <w:t xml:space="preserve"> vai noteiktajā</w:t>
      </w:r>
      <w:r w:rsidRPr="00C72B95">
        <w:rPr>
          <w:rFonts w:ascii="Times New Roman" w:eastAsia="Times New Roman" w:hAnsi="Times New Roman"/>
          <w:color w:val="000000"/>
          <w:sz w:val="24"/>
          <w:szCs w:val="24"/>
          <w:lang w:eastAsia="lv-LV"/>
        </w:rPr>
        <w:t xml:space="preserve"> kārtībā apliecināta pilnvara pārstāvēt juridisko personu izsolē, uzrādot pasi, ja to pārstāv persona, kurai nav pārstāvības tiesību</w:t>
      </w:r>
      <w:proofErr w:type="gramEnd"/>
      <w:r w:rsidRPr="00C72B95">
        <w:rPr>
          <w:rFonts w:ascii="Times New Roman" w:eastAsia="Times New Roman" w:hAnsi="Times New Roman"/>
          <w:sz w:val="24"/>
          <w:szCs w:val="24"/>
          <w:lang w:eastAsia="lv-LV"/>
        </w:rPr>
        <w:t>;</w:t>
      </w:r>
    </w:p>
    <w:p w:rsidR="00DC7639" w:rsidRPr="00C72B95" w:rsidRDefault="00DC7639" w:rsidP="006C3950">
      <w:pPr>
        <w:pStyle w:val="Sarakstarindkopa"/>
        <w:numPr>
          <w:ilvl w:val="3"/>
          <w:numId w:val="3"/>
        </w:numPr>
        <w:spacing w:after="0" w:line="240" w:lineRule="auto"/>
        <w:ind w:left="1418" w:hanging="851"/>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Latvijas Republikas Uzņēmumu reģistra izziņa par attiecīgās amatpersonas paraksta tiesībām, kas izsniegta ne agrāk par sešām nedēļām no izsoles dienas;</w:t>
      </w:r>
    </w:p>
    <w:p w:rsidR="00DC7639" w:rsidRPr="00C72B95" w:rsidRDefault="00DC7639" w:rsidP="006C3950">
      <w:pPr>
        <w:pStyle w:val="Sarakstarindkopa"/>
        <w:numPr>
          <w:ilvl w:val="3"/>
          <w:numId w:val="3"/>
        </w:numPr>
        <w:spacing w:after="0" w:line="240" w:lineRule="auto"/>
        <w:ind w:left="1418" w:hanging="851"/>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Izsoles dalībniekam jābūt reģistrētam Komercreģistrā.</w:t>
      </w:r>
    </w:p>
    <w:p w:rsidR="00DC7639" w:rsidRPr="00C72B95" w:rsidRDefault="00DC7639" w:rsidP="006C3950">
      <w:pPr>
        <w:pStyle w:val="Sarakstarindkopa"/>
        <w:numPr>
          <w:ilvl w:val="1"/>
          <w:numId w:val="3"/>
        </w:numPr>
        <w:tabs>
          <w:tab w:val="left" w:pos="426"/>
        </w:tabs>
        <w:spacing w:after="0" w:line="240" w:lineRule="auto"/>
        <w:ind w:left="0" w:firstLine="0"/>
        <w:jc w:val="both"/>
        <w:rPr>
          <w:rFonts w:ascii="Times New Roman" w:eastAsia="Times New Roman" w:hAnsi="Times New Roman"/>
          <w:color w:val="000000"/>
          <w:sz w:val="24"/>
          <w:szCs w:val="24"/>
          <w:lang w:eastAsia="lv-LV"/>
        </w:rPr>
      </w:pPr>
      <w:r w:rsidRPr="00C72B95">
        <w:rPr>
          <w:rFonts w:ascii="Times New Roman" w:eastAsia="Times New Roman" w:hAnsi="Times New Roman"/>
          <w:color w:val="000000"/>
          <w:sz w:val="24"/>
          <w:szCs w:val="24"/>
          <w:lang w:eastAsia="lv-LV"/>
        </w:rPr>
        <w:t>Reģistrācijai iesniegtie dokumenti izsoles dalībniekiem atpakaļ netiek atdoti.</w:t>
      </w:r>
    </w:p>
    <w:p w:rsidR="00DC7639" w:rsidRPr="00C72B95" w:rsidRDefault="00DC7639" w:rsidP="006C3950">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Ja persona ir izpildījusi šo noteikumu </w:t>
      </w:r>
      <w:proofErr w:type="spellStart"/>
      <w:r w:rsidRPr="00C72B95">
        <w:rPr>
          <w:rFonts w:ascii="Times New Roman" w:eastAsia="Times New Roman" w:hAnsi="Times New Roman"/>
          <w:sz w:val="24"/>
          <w:szCs w:val="24"/>
          <w:lang w:eastAsia="lv-LV"/>
        </w:rPr>
        <w:t>3.3.punktā</w:t>
      </w:r>
      <w:proofErr w:type="spellEnd"/>
      <w:r w:rsidRPr="00C72B95">
        <w:rPr>
          <w:rFonts w:ascii="Times New Roman" w:eastAsia="Times New Roman" w:hAnsi="Times New Roman"/>
          <w:sz w:val="24"/>
          <w:szCs w:val="24"/>
          <w:lang w:eastAsia="lv-LV"/>
        </w:rPr>
        <w:t xml:space="preserve"> un tā apakšpunktos minētās prasības, tā tiek reģistrēta izsoles dalībnieku reģistrācijas lapā, kurā norāda: dalībnieka kārtas numuru; fiziskai </w:t>
      </w:r>
      <w:r w:rsidRPr="00C72B95">
        <w:rPr>
          <w:rFonts w:ascii="Times New Roman" w:eastAsia="Times New Roman" w:hAnsi="Times New Roman"/>
          <w:sz w:val="24"/>
          <w:szCs w:val="24"/>
          <w:lang w:eastAsia="lv-LV"/>
        </w:rPr>
        <w:lastRenderedPageBreak/>
        <w:t xml:space="preserve">personai – vārdu, uzvārdu, personas kodu, dzīvesvietas adresi, juridiskai personai - nosaukumu, reģistrācijas numuru, juridisko adresi, atzīmi par šo noteikumu </w:t>
      </w:r>
      <w:proofErr w:type="spellStart"/>
      <w:r w:rsidRPr="00C72B95">
        <w:rPr>
          <w:rFonts w:ascii="Times New Roman" w:eastAsia="Times New Roman" w:hAnsi="Times New Roman"/>
          <w:sz w:val="24"/>
          <w:szCs w:val="24"/>
          <w:lang w:eastAsia="lv-LV"/>
        </w:rPr>
        <w:t>3.3.punkta</w:t>
      </w:r>
      <w:proofErr w:type="spellEnd"/>
      <w:r w:rsidRPr="00C72B95">
        <w:rPr>
          <w:rFonts w:ascii="Times New Roman" w:eastAsia="Times New Roman" w:hAnsi="Times New Roman"/>
          <w:sz w:val="24"/>
          <w:szCs w:val="24"/>
          <w:lang w:eastAsia="lv-LV"/>
        </w:rPr>
        <w:t xml:space="preserve"> apakšpunktos iesniegtajiem dokumentiem. </w:t>
      </w:r>
    </w:p>
    <w:p w:rsidR="00DC7639" w:rsidRPr="00C72B95" w:rsidRDefault="00DC7639" w:rsidP="006C3950">
      <w:pPr>
        <w:pStyle w:val="Sarakstarindkopa"/>
        <w:numPr>
          <w:ilvl w:val="1"/>
          <w:numId w:val="3"/>
        </w:numPr>
        <w:tabs>
          <w:tab w:val="left" w:pos="426"/>
        </w:tabs>
        <w:spacing w:after="0" w:line="240" w:lineRule="auto"/>
        <w:ind w:left="0" w:firstLine="0"/>
        <w:jc w:val="both"/>
        <w:rPr>
          <w:rFonts w:ascii="Times New Roman" w:eastAsia="Times New Roman" w:hAnsi="Times New Roman"/>
          <w:color w:val="000000"/>
          <w:sz w:val="24"/>
          <w:szCs w:val="24"/>
          <w:lang w:eastAsia="lv-LV"/>
        </w:rPr>
      </w:pPr>
      <w:r w:rsidRPr="00C72B95">
        <w:rPr>
          <w:rFonts w:ascii="Times New Roman" w:eastAsia="Times New Roman" w:hAnsi="Times New Roman"/>
          <w:color w:val="000000"/>
          <w:sz w:val="24"/>
          <w:szCs w:val="24"/>
          <w:lang w:eastAsia="lv-LV"/>
        </w:rPr>
        <w:t>Reģistrētam izsoles dalībniekam izsniedz reģistrācijas apliecību.</w:t>
      </w:r>
    </w:p>
    <w:p w:rsidR="00DC7639" w:rsidRPr="00C72B95" w:rsidRDefault="00DC7639" w:rsidP="006C3950">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Izsoles dalībnieks netiek reģistrēts, ja: </w:t>
      </w:r>
    </w:p>
    <w:p w:rsidR="00DC7639" w:rsidRPr="00C72B95" w:rsidRDefault="00DC7639" w:rsidP="006C3950">
      <w:pPr>
        <w:pStyle w:val="Sarakstarindkopa"/>
        <w:numPr>
          <w:ilvl w:val="2"/>
          <w:numId w:val="3"/>
        </w:numPr>
        <w:spacing w:after="0" w:line="240" w:lineRule="auto"/>
        <w:ind w:left="851" w:hanging="567"/>
        <w:jc w:val="both"/>
        <w:rPr>
          <w:rFonts w:ascii="Times New Roman" w:eastAsia="Times New Roman" w:hAnsi="Times New Roman"/>
          <w:sz w:val="24"/>
          <w:szCs w:val="24"/>
          <w:lang w:eastAsia="lv-LV"/>
        </w:rPr>
      </w:pPr>
      <w:r w:rsidRPr="00C72B95">
        <w:rPr>
          <w:rFonts w:ascii="Times New Roman" w:eastAsia="Times New Roman" w:hAnsi="Times New Roman"/>
          <w:color w:val="000000"/>
          <w:sz w:val="24"/>
          <w:szCs w:val="24"/>
          <w:lang w:eastAsia="lv-LV"/>
        </w:rPr>
        <w:t>nav vēl iestājies vai ir jau beidzies izsoles dalībnieku reģistrācijas termiņš;</w:t>
      </w:r>
    </w:p>
    <w:p w:rsidR="00DC7639" w:rsidRPr="00C72B95" w:rsidRDefault="00DC7639" w:rsidP="006C3950">
      <w:pPr>
        <w:pStyle w:val="Sarakstarindkopa"/>
        <w:numPr>
          <w:ilvl w:val="2"/>
          <w:numId w:val="3"/>
        </w:numPr>
        <w:spacing w:after="0" w:line="240" w:lineRule="auto"/>
        <w:ind w:left="851" w:hanging="567"/>
        <w:jc w:val="both"/>
        <w:rPr>
          <w:rFonts w:ascii="Times New Roman" w:eastAsia="Times New Roman" w:hAnsi="Times New Roman"/>
          <w:sz w:val="24"/>
          <w:szCs w:val="24"/>
          <w:lang w:eastAsia="lv-LV"/>
        </w:rPr>
      </w:pPr>
      <w:r w:rsidRPr="00C72B95">
        <w:rPr>
          <w:rFonts w:ascii="Times New Roman" w:eastAsia="Times New Roman" w:hAnsi="Times New Roman"/>
          <w:color w:val="000000"/>
          <w:sz w:val="24"/>
          <w:szCs w:val="24"/>
          <w:lang w:eastAsia="lv-LV"/>
        </w:rPr>
        <w:t>nav iesniegti visi šajos Noteikumos minētie dokumenti</w:t>
      </w:r>
      <w:r w:rsidRPr="00C72B95">
        <w:rPr>
          <w:rFonts w:ascii="Times New Roman" w:eastAsia="Times New Roman" w:hAnsi="Times New Roman"/>
          <w:sz w:val="24"/>
          <w:szCs w:val="24"/>
          <w:lang w:eastAsia="lv-LV"/>
        </w:rPr>
        <w:t>;</w:t>
      </w:r>
    </w:p>
    <w:p w:rsidR="00DC7639" w:rsidRPr="00C72B95" w:rsidRDefault="00DC7639" w:rsidP="006C3950">
      <w:pPr>
        <w:pStyle w:val="Sarakstarindkopa"/>
        <w:numPr>
          <w:ilvl w:val="2"/>
          <w:numId w:val="3"/>
        </w:numPr>
        <w:spacing w:after="0" w:line="240" w:lineRule="auto"/>
        <w:ind w:left="851" w:hanging="567"/>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dalībnieks </w:t>
      </w:r>
      <w:r w:rsidRPr="00C72B95">
        <w:rPr>
          <w:rFonts w:ascii="Times New Roman" w:eastAsia="Times New Roman" w:hAnsi="Times New Roman"/>
          <w:color w:val="000000"/>
          <w:sz w:val="24"/>
          <w:szCs w:val="24"/>
          <w:lang w:eastAsia="lv-LV"/>
        </w:rPr>
        <w:t>rakstiski nav apliecinājis, ka piekrīt atsavināmās kustamās mantas izsoles noteikumiem;</w:t>
      </w:r>
      <w:r w:rsidRPr="00C72B95">
        <w:rPr>
          <w:rFonts w:ascii="Times New Roman" w:eastAsia="Times New Roman" w:hAnsi="Times New Roman"/>
          <w:sz w:val="24"/>
          <w:szCs w:val="24"/>
          <w:lang w:eastAsia="lv-LV"/>
        </w:rPr>
        <w:t xml:space="preserve"> </w:t>
      </w:r>
    </w:p>
    <w:p w:rsidR="00DC7639" w:rsidRPr="00C72B95" w:rsidRDefault="00DC7639" w:rsidP="006C3950">
      <w:pPr>
        <w:pStyle w:val="Sarakstarindkopa"/>
        <w:numPr>
          <w:ilvl w:val="2"/>
          <w:numId w:val="3"/>
        </w:numPr>
        <w:spacing w:after="0" w:line="240" w:lineRule="auto"/>
        <w:ind w:left="851" w:hanging="567"/>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ja uz izsoles dienu ir ierosināta pretendenta maksātnespēja vai tā saimnieciskā darbība ir apturēta.</w:t>
      </w:r>
    </w:p>
    <w:p w:rsidR="00DC7639" w:rsidRPr="00C72B95" w:rsidRDefault="00DC7639" w:rsidP="006C3950">
      <w:pPr>
        <w:pStyle w:val="Sarakstarindkopa"/>
        <w:numPr>
          <w:ilvl w:val="1"/>
          <w:numId w:val="3"/>
        </w:numPr>
        <w:tabs>
          <w:tab w:val="left" w:pos="426"/>
        </w:tabs>
        <w:spacing w:after="0" w:line="240" w:lineRule="auto"/>
        <w:ind w:left="0" w:firstLine="0"/>
        <w:jc w:val="both"/>
        <w:rPr>
          <w:rFonts w:ascii="Times New Roman" w:eastAsia="Times New Roman" w:hAnsi="Times New Roman"/>
          <w:color w:val="FF0000"/>
          <w:sz w:val="24"/>
          <w:szCs w:val="24"/>
          <w:lang w:eastAsia="lv-LV"/>
        </w:rPr>
      </w:pPr>
      <w:r w:rsidRPr="00C72B95">
        <w:rPr>
          <w:rFonts w:ascii="Times New Roman" w:eastAsia="Times New Roman" w:hAnsi="Times New Roman"/>
          <w:sz w:val="24"/>
          <w:szCs w:val="24"/>
          <w:lang w:eastAsia="lv-LV"/>
        </w:rPr>
        <w:t>Izsoles reģistratoram nav tiesību līdz izsoles sākumam izpaust jebkādas ziņas par reģistrētajiem izsoles dalībniekiem</w:t>
      </w:r>
      <w:r w:rsidRPr="00C72B95">
        <w:rPr>
          <w:rFonts w:ascii="Times New Roman" w:eastAsia="Times New Roman" w:hAnsi="Times New Roman"/>
          <w:color w:val="000000"/>
          <w:sz w:val="24"/>
          <w:szCs w:val="24"/>
          <w:lang w:eastAsia="lv-LV"/>
        </w:rPr>
        <w:t>.</w:t>
      </w:r>
    </w:p>
    <w:p w:rsidR="00DC7639" w:rsidRPr="00C72B95" w:rsidRDefault="00DC7639" w:rsidP="00DC7639">
      <w:pPr>
        <w:rPr>
          <w:rFonts w:ascii="Times New Roman" w:eastAsia="Times New Roman" w:hAnsi="Times New Roman" w:cs="Times New Roman"/>
          <w:b/>
          <w:bCs/>
          <w:sz w:val="24"/>
          <w:szCs w:val="24"/>
          <w:lang w:val="lv-LV" w:eastAsia="lv-LV"/>
        </w:rPr>
      </w:pPr>
    </w:p>
    <w:p w:rsidR="00DC7639" w:rsidRPr="00C72B95" w:rsidRDefault="00DC7639" w:rsidP="00DC7639">
      <w:pPr>
        <w:jc w:val="center"/>
        <w:rPr>
          <w:rFonts w:ascii="Times New Roman" w:eastAsia="Times New Roman" w:hAnsi="Times New Roman" w:cs="Times New Roman"/>
          <w:b/>
          <w:bCs/>
          <w:sz w:val="24"/>
          <w:szCs w:val="24"/>
          <w:lang w:val="lv-LV" w:eastAsia="lv-LV"/>
        </w:rPr>
      </w:pPr>
      <w:r w:rsidRPr="00C72B95">
        <w:rPr>
          <w:rFonts w:ascii="Times New Roman" w:eastAsia="Times New Roman" w:hAnsi="Times New Roman" w:cs="Times New Roman"/>
          <w:b/>
          <w:bCs/>
          <w:sz w:val="24"/>
          <w:szCs w:val="24"/>
          <w:lang w:val="lv-LV" w:eastAsia="lv-LV"/>
        </w:rPr>
        <w:t>IV Izsoles process</w:t>
      </w:r>
    </w:p>
    <w:p w:rsidR="00DC7639" w:rsidRPr="00C72B95" w:rsidRDefault="00DC7639" w:rsidP="006C3950">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Izsolē var piedalīties tās fiziskas un juridiskas personas, kuras ir reģistrētas šajos noteikumos noteiktajā kārtībā</w:t>
      </w:r>
      <w:proofErr w:type="gramStart"/>
      <w:r w:rsidRPr="00C72B95">
        <w:rPr>
          <w:rFonts w:ascii="Times New Roman" w:eastAsia="Times New Roman" w:hAnsi="Times New Roman"/>
          <w:sz w:val="24"/>
          <w:szCs w:val="24"/>
          <w:lang w:eastAsia="lv-LV"/>
        </w:rPr>
        <w:t xml:space="preserve"> un</w:t>
      </w:r>
      <w:proofErr w:type="gramEnd"/>
      <w:r w:rsidRPr="00C72B95">
        <w:rPr>
          <w:rFonts w:ascii="Times New Roman" w:eastAsia="Times New Roman" w:hAnsi="Times New Roman"/>
          <w:sz w:val="24"/>
          <w:szCs w:val="24"/>
          <w:lang w:eastAsia="lv-LV"/>
        </w:rPr>
        <w:t xml:space="preserve"> tām ir izsniegtas izsoles dalībnieka reģistrācijas apliecības. </w:t>
      </w:r>
    </w:p>
    <w:p w:rsidR="00DC7639" w:rsidRPr="00C72B95" w:rsidRDefault="00DC7639" w:rsidP="006C3950">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Izsole var notikt arī tad, ja reģistrējies un uz izsoli ir ieradies viens dalībnieks. </w:t>
      </w:r>
    </w:p>
    <w:p w:rsidR="00DC7639" w:rsidRPr="00C72B95" w:rsidRDefault="00DC7639" w:rsidP="006C3950">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C7639" w:rsidRPr="00C72B95" w:rsidRDefault="00DC7639" w:rsidP="006C3950">
      <w:pPr>
        <w:pStyle w:val="Sarakstarindkopa"/>
        <w:numPr>
          <w:ilvl w:val="2"/>
          <w:numId w:val="6"/>
        </w:numPr>
        <w:spacing w:after="0" w:line="240" w:lineRule="auto"/>
        <w:ind w:left="851" w:hanging="567"/>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sākt izsoli, piedaloties vienam izsoles dalībniekam. Izsoles vadītājs piedāvā šim Dalībniekam solīt kustamās mantas pirkuma cenu</w:t>
      </w:r>
      <w:proofErr w:type="gramStart"/>
      <w:r w:rsidRPr="00C72B95">
        <w:rPr>
          <w:rFonts w:ascii="Times New Roman" w:eastAsia="Times New Roman" w:hAnsi="Times New Roman"/>
          <w:sz w:val="24"/>
          <w:szCs w:val="24"/>
          <w:lang w:eastAsia="lv-LV"/>
        </w:rPr>
        <w:t xml:space="preserve"> un</w:t>
      </w:r>
      <w:proofErr w:type="gramEnd"/>
      <w:r w:rsidRPr="00C72B95">
        <w:rPr>
          <w:rFonts w:ascii="Times New Roman" w:eastAsia="Times New Roman" w:hAnsi="Times New Roman"/>
          <w:sz w:val="24"/>
          <w:szCs w:val="24"/>
          <w:lang w:eastAsia="lv-LV"/>
        </w:rPr>
        <w:t xml:space="preserve"> viņš kļūst par izsoles uzvarētāju, ja ir pārsolījis sākumcenu;</w:t>
      </w:r>
    </w:p>
    <w:p w:rsidR="00DC7639" w:rsidRPr="00C72B95" w:rsidRDefault="00DC7639" w:rsidP="006C3950">
      <w:pPr>
        <w:pStyle w:val="Sarakstarindkopa"/>
        <w:numPr>
          <w:ilvl w:val="2"/>
          <w:numId w:val="6"/>
        </w:numPr>
        <w:spacing w:after="0" w:line="240" w:lineRule="auto"/>
        <w:ind w:left="851" w:hanging="567"/>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noteikt, ka izsole nenotiek. </w:t>
      </w:r>
    </w:p>
    <w:p w:rsidR="00DC7639" w:rsidRPr="00C72B95" w:rsidRDefault="00DC7639" w:rsidP="006C3950">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Dalībniekam, kas ir reģistrējies uz atsavināmās kustamās mantas izsoli un nav ieradies uz izsoli, nav atteicies no dalības izsolē, kā arī nav rakstiski brīdinājis par neierašanos, nodrošinājuma nauda netiek atmaksāta. </w:t>
      </w:r>
    </w:p>
    <w:p w:rsidR="00DC7639" w:rsidRPr="00C72B95" w:rsidRDefault="00DC7639" w:rsidP="006C3950">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Ja izsole nenotiek, reģistrētajam dalībniekam, kurš ieradies uz izsoli, ir tiesības pieprasīt atpakaļ nodrošinājuma naudu, kas jāatmaksā 5 (piecu) darba dienu laikā no pieprasījuma saņemšanas. </w:t>
      </w:r>
    </w:p>
    <w:p w:rsidR="00DC7639" w:rsidRPr="00C72B95" w:rsidRDefault="00DC7639" w:rsidP="006C3950">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Ja dalībnieks nepieprasa iemaksāto naudas summu, viņam ir tiesības saņemt jaunu reģistrācijas apliecību un piedalīties atkārtotā izsolē bez šo Noteikumu </w:t>
      </w:r>
      <w:proofErr w:type="spellStart"/>
      <w:r w:rsidRPr="00C72B95">
        <w:rPr>
          <w:rFonts w:ascii="Times New Roman" w:eastAsia="Times New Roman" w:hAnsi="Times New Roman"/>
          <w:sz w:val="24"/>
          <w:szCs w:val="24"/>
          <w:lang w:eastAsia="lv-LV"/>
        </w:rPr>
        <w:t>3.3.punkta</w:t>
      </w:r>
      <w:proofErr w:type="spellEnd"/>
      <w:r w:rsidRPr="00C72B95">
        <w:rPr>
          <w:rFonts w:ascii="Times New Roman" w:eastAsia="Times New Roman" w:hAnsi="Times New Roman"/>
          <w:sz w:val="24"/>
          <w:szCs w:val="24"/>
          <w:lang w:eastAsia="lv-LV"/>
        </w:rPr>
        <w:t xml:space="preserve"> apakšpunktos minēto dokumentu uzrādīšanas un iesniegšanas. </w:t>
      </w:r>
    </w:p>
    <w:p w:rsidR="00DC7639" w:rsidRPr="00C72B95" w:rsidRDefault="00DC7639" w:rsidP="006C3950">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Ja izsoles dalībnieks neierodas uz atkārtotās izsoles pārreģistrāciju, viņš zaudē tiesības piedalīties šajā izsolē. </w:t>
      </w:r>
    </w:p>
    <w:p w:rsidR="00DC7639" w:rsidRPr="00C72B95" w:rsidRDefault="00DC7639" w:rsidP="006C3950">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color w:val="000000"/>
          <w:sz w:val="24"/>
          <w:szCs w:val="24"/>
          <w:lang w:eastAsia="lv-LV"/>
        </w:rPr>
        <w:t>Pie ieejas izsoles telpā, dalībnieks uzrāda izsoles sekretāram (protokolistam) personu apliecinošu dokumentu un reģistrācijas apliecību, uz kuras pamata viņam izsniedz izsoles dalībnieka reģistrācijas kartīti</w:t>
      </w:r>
      <w:r w:rsidRPr="00C72B95">
        <w:rPr>
          <w:rFonts w:ascii="Times New Roman" w:eastAsia="Times New Roman" w:hAnsi="Times New Roman"/>
          <w:sz w:val="24"/>
          <w:szCs w:val="24"/>
          <w:lang w:eastAsia="lv-LV"/>
        </w:rPr>
        <w:t xml:space="preserve">. Pilnvarotās personas papildus uzrāda pilnvaru. </w:t>
      </w:r>
    </w:p>
    <w:p w:rsidR="00DC7639" w:rsidRPr="00C72B95" w:rsidRDefault="00DC7639" w:rsidP="006C3950">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Izsoles dalībnieki pirms izsoles sākšanas parakstās par iepazīšanos ar izsoles noteikumiem, apliecinot, ka viņi ir iepazinušies ar izsoles noteikumiem un viņiem šajā sakarā nav nekādu pretenziju.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Izsoles gaita tiek protokolēta izsoles gaitas protokolā. Izsoles gaitas protokolā atspoguļo visas Komisijas priekšsēdētāja un izsoles dalībnieku darbības izsoles gaitā. Izsoles gaitas protokolu paraksta visi komisijas locekļi.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Komisijas priekšsēdētājs, atklājot izsoli, iepazīstina ar Komisijas sastāvu un pārliecinās par izsoles dalībnieku ierašanos saskaņā ar dalībnieku reģistrācijas sarakstu.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lastRenderedPageBreak/>
        <w:t xml:space="preserve">Komisijas priekšsēdētājs īsi raksturo pārdodamo kustamo mantu, paziņo nosacīto (sākotnējo) cenu, kā arī izsoles soli – summu, par kādu nosacītā (sākotnējā) cena tiek paaugstināta ar katru nākamo solījumu.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Solīšanas sākumā izsoles vadītājs lūdz dalībniekus apstiprināt gatavību iegādāties kustamo mantu par izsoles sākumcenu. Dalībnieks, kas neapstiprina gatavību iegādāties kustamo mantu par sākumcenu, uzskatāms par atteikušos no dalības izsolē</w:t>
      </w:r>
      <w:r w:rsidRPr="00C72B95">
        <w:rPr>
          <w:rFonts w:ascii="Times New Roman" w:eastAsia="Times New Roman" w:hAnsi="Times New Roman"/>
          <w:i/>
          <w:iCs/>
          <w:sz w:val="24"/>
          <w:szCs w:val="24"/>
          <w:lang w:eastAsia="lv-LV"/>
        </w:rPr>
        <w:t xml:space="preserve"> </w:t>
      </w:r>
      <w:r w:rsidRPr="00C72B95">
        <w:rPr>
          <w:rFonts w:ascii="Times New Roman" w:eastAsia="Times New Roman" w:hAnsi="Times New Roman"/>
          <w:sz w:val="24"/>
          <w:szCs w:val="24"/>
          <w:lang w:eastAsia="lv-LV"/>
        </w:rPr>
        <w:t xml:space="preserve">un viņam nodrošinājuma nauda netiek atmaksāta.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Pēc komisijas priekšsēdētāja ziņojuma sākas solīšanas process.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Solīšana notiek pa vienam izsoles solim.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Komisijas priekšsēdētājs nosauc izsolāmās kustamās mantas sākotnējo cenu un jautā: „Kas sola vairāk?”.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Dalībnieka reģistrācijas numurs un solītā cena tiek ierakstīti izsoles gaitas protokolā.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Katrs dalībnieka solījums ir viņam līdz kustamās mantas tiesību pārejai izsoles uzvarētājam saistošs apliecinājums, ka viņš palielina solīto kustamo mantu cenu par noteikto izsoles soli.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Ja vairāki dalībnieki </w:t>
      </w:r>
      <w:proofErr w:type="gramStart"/>
      <w:r w:rsidRPr="00C72B95">
        <w:rPr>
          <w:rFonts w:ascii="Times New Roman" w:eastAsia="Times New Roman" w:hAnsi="Times New Roman"/>
          <w:sz w:val="24"/>
          <w:szCs w:val="24"/>
          <w:lang w:eastAsia="lv-LV"/>
        </w:rPr>
        <w:t>vienlaicīgi ir</w:t>
      </w:r>
      <w:proofErr w:type="gramEnd"/>
      <w:r w:rsidRPr="00C72B95">
        <w:rPr>
          <w:rFonts w:ascii="Times New Roman" w:eastAsia="Times New Roman" w:hAnsi="Times New Roman"/>
          <w:sz w:val="24"/>
          <w:szCs w:val="24"/>
          <w:lang w:eastAsia="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Katrs solītājs izsoles dalībnieku sarakstā ar savu parakstu apstiprina savu pēdējo solīto cenu. Minēto izsoles dalībnieku sarakstu paraksta visi Komisijas locekļi.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Dalībnieks, kas piedāvājis visaugstāko cenu, pēc nosolīšanas ar savu parakstu izsoles gaitas protokolā apliecina tajā norādītās cenas atbilstību nosolītajai cenai.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C72B95">
        <w:rPr>
          <w:rFonts w:ascii="Times New Roman" w:eastAsia="Times New Roman" w:hAnsi="Times New Roman"/>
          <w:sz w:val="24"/>
          <w:szCs w:val="24"/>
          <w:lang w:eastAsia="lv-LV"/>
        </w:rPr>
        <w:t>4.3.1.punktam</w:t>
      </w:r>
      <w:proofErr w:type="spellEnd"/>
      <w:r w:rsidRPr="00C72B95">
        <w:rPr>
          <w:rFonts w:ascii="Times New Roman" w:eastAsia="Times New Roman" w:hAnsi="Times New Roman"/>
          <w:sz w:val="24"/>
          <w:szCs w:val="24"/>
          <w:lang w:eastAsia="lv-LV"/>
        </w:rPr>
        <w:t xml:space="preserve">.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Pēc izsoles gaitas protokola parakstīšanas dalībnieks, kas nosolījis kustamo mantu, saņem izsoles gaitas protokola kopiju par izsolē iegūto kustamo mantu. </w:t>
      </w:r>
    </w:p>
    <w:p w:rsidR="00DC7639" w:rsidRPr="00C72B95" w:rsidRDefault="00DC7639" w:rsidP="006C3950">
      <w:pPr>
        <w:pStyle w:val="Sarakstarindkopa"/>
        <w:numPr>
          <w:ilvl w:val="1"/>
          <w:numId w:val="6"/>
        </w:numPr>
        <w:tabs>
          <w:tab w:val="left" w:pos="567"/>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Izsoles dalībniekiem, kuri nav nosolījuši kustamo mantu, atmaksā nodrošinājuma naudu 5 (piecu) darba dienu laikā no pieprasījuma saņemšanas. Reģistrācijas nauda netiek atmaksāta nevienam izsoles dalībniekam.</w:t>
      </w:r>
    </w:p>
    <w:p w:rsidR="00DC7639" w:rsidRPr="00C72B95" w:rsidRDefault="00DC7639" w:rsidP="00DC7639">
      <w:pPr>
        <w:rPr>
          <w:rFonts w:ascii="Times New Roman" w:eastAsia="Times New Roman" w:hAnsi="Times New Roman" w:cs="Times New Roman"/>
          <w:b/>
          <w:bCs/>
          <w:sz w:val="24"/>
          <w:szCs w:val="24"/>
          <w:lang w:val="lv-LV" w:eastAsia="lv-LV"/>
        </w:rPr>
      </w:pPr>
    </w:p>
    <w:p w:rsidR="00DC7639" w:rsidRPr="00C72B95" w:rsidRDefault="00DC7639" w:rsidP="00DC7639">
      <w:pPr>
        <w:jc w:val="center"/>
        <w:rPr>
          <w:rFonts w:ascii="Times New Roman" w:eastAsia="Times New Roman" w:hAnsi="Times New Roman" w:cs="Times New Roman"/>
          <w:b/>
          <w:bCs/>
          <w:sz w:val="24"/>
          <w:szCs w:val="24"/>
          <w:lang w:val="lv-LV" w:eastAsia="lv-LV"/>
        </w:rPr>
      </w:pPr>
      <w:r w:rsidRPr="00C72B95">
        <w:rPr>
          <w:rFonts w:ascii="Times New Roman" w:eastAsia="Times New Roman" w:hAnsi="Times New Roman" w:cs="Times New Roman"/>
          <w:b/>
          <w:bCs/>
          <w:sz w:val="24"/>
          <w:szCs w:val="24"/>
          <w:lang w:val="lv-LV" w:eastAsia="lv-LV"/>
        </w:rPr>
        <w:t>V Samaksas kārtība</w:t>
      </w:r>
    </w:p>
    <w:p w:rsidR="00DC7639" w:rsidRPr="00C72B95" w:rsidRDefault="00DC7639" w:rsidP="006C3950">
      <w:pPr>
        <w:pStyle w:val="Sarakstarindkopa"/>
        <w:numPr>
          <w:ilvl w:val="1"/>
          <w:numId w:val="5"/>
        </w:numPr>
        <w:tabs>
          <w:tab w:val="left" w:pos="426"/>
        </w:tabs>
        <w:spacing w:after="0" w:line="240" w:lineRule="auto"/>
        <w:ind w:left="0" w:firstLine="0"/>
        <w:jc w:val="both"/>
        <w:rPr>
          <w:rFonts w:ascii="Times New Roman" w:eastAsia="Times New Roman" w:hAnsi="Times New Roman"/>
          <w:bCs/>
          <w:sz w:val="24"/>
          <w:szCs w:val="24"/>
          <w:lang w:eastAsia="lv-LV"/>
        </w:rPr>
      </w:pPr>
      <w:r w:rsidRPr="00C72B95">
        <w:rPr>
          <w:rFonts w:ascii="Times New Roman" w:eastAsia="Times New Roman" w:hAnsi="Times New Roman"/>
          <w:bCs/>
          <w:sz w:val="24"/>
          <w:szCs w:val="24"/>
          <w:lang w:eastAsia="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C72B95">
        <w:rPr>
          <w:rFonts w:ascii="Times New Roman" w:eastAsia="Times New Roman" w:hAnsi="Times New Roman"/>
          <w:bCs/>
          <w:sz w:val="24"/>
          <w:szCs w:val="24"/>
          <w:lang w:eastAsia="lv-LV"/>
        </w:rPr>
        <w:t>noteikta Noteikumu</w:t>
      </w:r>
      <w:proofErr w:type="gramEnd"/>
      <w:r w:rsidRPr="00C72B95">
        <w:rPr>
          <w:rFonts w:ascii="Times New Roman" w:eastAsia="Times New Roman" w:hAnsi="Times New Roman"/>
          <w:bCs/>
          <w:sz w:val="24"/>
          <w:szCs w:val="24"/>
          <w:lang w:eastAsia="lv-LV"/>
        </w:rPr>
        <w:t xml:space="preserve"> </w:t>
      </w:r>
      <w:proofErr w:type="spellStart"/>
      <w:r w:rsidRPr="00C72B95">
        <w:rPr>
          <w:rFonts w:ascii="Times New Roman" w:eastAsia="Times New Roman" w:hAnsi="Times New Roman"/>
          <w:bCs/>
          <w:sz w:val="24"/>
          <w:szCs w:val="24"/>
          <w:lang w:eastAsia="lv-LV"/>
        </w:rPr>
        <w:t>1.9.punktā</w:t>
      </w:r>
      <w:proofErr w:type="spellEnd"/>
      <w:r w:rsidRPr="00C72B95">
        <w:rPr>
          <w:rFonts w:ascii="Times New Roman" w:eastAsia="Times New Roman" w:hAnsi="Times New Roman"/>
          <w:bCs/>
          <w:sz w:val="24"/>
          <w:szCs w:val="24"/>
          <w:lang w:eastAsia="lv-LV"/>
        </w:rPr>
        <w:t>, tiek ieskaitīta pirkuma summā.</w:t>
      </w:r>
    </w:p>
    <w:p w:rsidR="00DC7639" w:rsidRPr="00C72B95" w:rsidRDefault="00DC7639" w:rsidP="006C3950">
      <w:pPr>
        <w:pStyle w:val="Sarakstarindkopa"/>
        <w:numPr>
          <w:ilvl w:val="1"/>
          <w:numId w:val="5"/>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bCs/>
          <w:sz w:val="24"/>
          <w:szCs w:val="24"/>
          <w:lang w:eastAsia="lv-LV"/>
        </w:rPr>
        <w:t xml:space="preserve">Ja nosolītājs pēc izsoles apņēmies samaksāt par nosolīto mantu Noteikumu </w:t>
      </w:r>
      <w:proofErr w:type="spellStart"/>
      <w:r w:rsidRPr="00C72B95">
        <w:rPr>
          <w:rFonts w:ascii="Times New Roman" w:eastAsia="Times New Roman" w:hAnsi="Times New Roman"/>
          <w:bCs/>
          <w:sz w:val="24"/>
          <w:szCs w:val="24"/>
          <w:lang w:eastAsia="lv-LV"/>
        </w:rPr>
        <w:t>5.1.punktā</w:t>
      </w:r>
      <w:proofErr w:type="spellEnd"/>
      <w:r w:rsidRPr="00C72B95">
        <w:rPr>
          <w:rFonts w:ascii="Times New Roman" w:eastAsia="Times New Roman" w:hAnsi="Times New Roman"/>
          <w:bCs/>
          <w:sz w:val="24"/>
          <w:szCs w:val="24"/>
          <w:lang w:eastAsia="lv-LV"/>
        </w:rPr>
        <w:t xml:space="preserve"> noteiktajā termiņā, bet nav veicis samaksu minētajā termiņā, nosolītājs zaudē iesniegto nodrošinājuma summu un</w:t>
      </w:r>
      <w:r w:rsidRPr="00C72B95">
        <w:rPr>
          <w:rFonts w:ascii="Times New Roman" w:eastAsia="Times New Roman" w:hAnsi="Times New Roman"/>
          <w:sz w:val="24"/>
          <w:szCs w:val="24"/>
          <w:lang w:eastAsia="lv-LV"/>
        </w:rPr>
        <w:t xml:space="preserve"> komisijai ir tiesības pieņemt lēmumu par to, ka izsoles uzvarētājs </w:t>
      </w:r>
      <w:r w:rsidRPr="00C72B95">
        <w:rPr>
          <w:rFonts w:ascii="Times New Roman" w:eastAsia="Times New Roman" w:hAnsi="Times New Roman"/>
          <w:sz w:val="24"/>
          <w:szCs w:val="24"/>
          <w:lang w:eastAsia="lv-LV"/>
        </w:rPr>
        <w:lastRenderedPageBreak/>
        <w:t>zaudē tiesības uz nosolīto kustamo mantu un atzīt par izsoles uzvarētāju izsoles dalībnieku, kurš nosolījis iepriekšējo augstāko cenu (pārsolītais pircējs).</w:t>
      </w:r>
    </w:p>
    <w:p w:rsidR="00DC7639" w:rsidRPr="00C72B95" w:rsidRDefault="00DC7639" w:rsidP="006C3950">
      <w:pPr>
        <w:pStyle w:val="Sarakstarindkopa"/>
        <w:numPr>
          <w:ilvl w:val="1"/>
          <w:numId w:val="5"/>
        </w:numPr>
        <w:tabs>
          <w:tab w:val="left" w:pos="426"/>
        </w:tabs>
        <w:spacing w:after="0" w:line="240" w:lineRule="auto"/>
        <w:ind w:left="0" w:firstLine="0"/>
        <w:jc w:val="both"/>
        <w:rPr>
          <w:rFonts w:ascii="Times New Roman" w:eastAsia="Times New Roman" w:hAnsi="Times New Roman"/>
          <w:b/>
          <w:bCs/>
          <w:sz w:val="24"/>
          <w:szCs w:val="24"/>
          <w:lang w:eastAsia="lv-LV"/>
        </w:rPr>
      </w:pPr>
      <w:r w:rsidRPr="00C72B95">
        <w:rPr>
          <w:rFonts w:ascii="Times New Roman" w:eastAsia="Times New Roman" w:hAnsi="Times New Roman"/>
          <w:sz w:val="24"/>
          <w:szCs w:val="24"/>
          <w:lang w:eastAsia="lv-LV"/>
        </w:rPr>
        <w:t xml:space="preserve">Ja tiek pieņemts Noteikumu </w:t>
      </w:r>
      <w:proofErr w:type="spellStart"/>
      <w:r w:rsidRPr="00C72B95">
        <w:rPr>
          <w:rFonts w:ascii="Times New Roman" w:eastAsia="Times New Roman" w:hAnsi="Times New Roman"/>
          <w:sz w:val="24"/>
          <w:szCs w:val="24"/>
          <w:lang w:eastAsia="lv-LV"/>
        </w:rPr>
        <w:t>5.2.punktā</w:t>
      </w:r>
      <w:proofErr w:type="spellEnd"/>
      <w:r w:rsidRPr="00C72B95">
        <w:rPr>
          <w:rFonts w:ascii="Times New Roman" w:eastAsia="Times New Roman" w:hAnsi="Times New Roman"/>
          <w:sz w:val="24"/>
          <w:szCs w:val="24"/>
          <w:lang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DC7639" w:rsidRPr="00C72B95" w:rsidRDefault="00DC7639" w:rsidP="006C3950">
      <w:pPr>
        <w:pStyle w:val="Sarakstarindkopa"/>
        <w:numPr>
          <w:ilvl w:val="1"/>
          <w:numId w:val="5"/>
        </w:numPr>
        <w:tabs>
          <w:tab w:val="left" w:pos="426"/>
        </w:tabs>
        <w:spacing w:after="0" w:line="240" w:lineRule="auto"/>
        <w:ind w:left="0" w:firstLine="0"/>
        <w:jc w:val="both"/>
        <w:rPr>
          <w:rFonts w:ascii="Times New Roman" w:eastAsia="Times New Roman" w:hAnsi="Times New Roman"/>
          <w:sz w:val="24"/>
          <w:szCs w:val="24"/>
          <w:lang w:eastAsia="lv-LV"/>
        </w:rPr>
      </w:pPr>
      <w:proofErr w:type="gramStart"/>
      <w:r w:rsidRPr="00C72B95">
        <w:rPr>
          <w:rFonts w:ascii="Times New Roman" w:eastAsia="Times New Roman" w:hAnsi="Times New Roman"/>
          <w:sz w:val="24"/>
          <w:szCs w:val="24"/>
          <w:lang w:eastAsia="lv-LV"/>
        </w:rPr>
        <w:t>Ja pārsolītais pircējs atsakās pirkt kustamo mantu, neveic nosolītās summas samaksu un/vai</w:t>
      </w:r>
      <w:proofErr w:type="gramEnd"/>
      <w:r w:rsidRPr="00C72B95">
        <w:rPr>
          <w:rFonts w:ascii="Times New Roman" w:eastAsia="Times New Roman" w:hAnsi="Times New Roman"/>
          <w:sz w:val="24"/>
          <w:szCs w:val="24"/>
          <w:lang w:eastAsia="lv-LV"/>
        </w:rPr>
        <w:t xml:space="preserve"> neparaksta pirkuma līgumu, kā arī gadījumā, ja neviens pircējs nav pārsolījis izsoles sākumcenu, izsole atzīstama par nenotikušu.</w:t>
      </w:r>
    </w:p>
    <w:p w:rsidR="00DC7639" w:rsidRPr="00C72B95" w:rsidRDefault="00DC7639" w:rsidP="00DC7639">
      <w:pPr>
        <w:rPr>
          <w:rFonts w:ascii="Times New Roman" w:eastAsia="Times New Roman" w:hAnsi="Times New Roman" w:cs="Times New Roman"/>
          <w:b/>
          <w:bCs/>
          <w:sz w:val="24"/>
          <w:szCs w:val="24"/>
          <w:lang w:val="lv-LV" w:eastAsia="lv-LV"/>
        </w:rPr>
      </w:pPr>
    </w:p>
    <w:p w:rsidR="00DC7639" w:rsidRPr="00C72B95" w:rsidRDefault="00DC7639" w:rsidP="00DC7639">
      <w:pPr>
        <w:jc w:val="center"/>
        <w:rPr>
          <w:rFonts w:ascii="Times New Roman" w:eastAsia="Times New Roman" w:hAnsi="Times New Roman" w:cs="Times New Roman"/>
          <w:b/>
          <w:bCs/>
          <w:sz w:val="24"/>
          <w:szCs w:val="24"/>
          <w:lang w:val="lv-LV" w:eastAsia="lv-LV"/>
        </w:rPr>
      </w:pPr>
      <w:r w:rsidRPr="00C72B95">
        <w:rPr>
          <w:rFonts w:ascii="Times New Roman" w:eastAsia="Times New Roman" w:hAnsi="Times New Roman" w:cs="Times New Roman"/>
          <w:b/>
          <w:bCs/>
          <w:sz w:val="24"/>
          <w:szCs w:val="24"/>
          <w:lang w:val="lv-LV" w:eastAsia="lv-LV"/>
        </w:rPr>
        <w:t>VI Nenotikusi izsole</w:t>
      </w:r>
    </w:p>
    <w:p w:rsidR="00DC7639" w:rsidRPr="00C72B95" w:rsidRDefault="00DC7639" w:rsidP="006C3950">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Izsole atzīstama par nenotikušu, ja: </w:t>
      </w:r>
    </w:p>
    <w:p w:rsidR="00DC7639" w:rsidRPr="00C72B95" w:rsidRDefault="00DC7639" w:rsidP="006C3950">
      <w:pPr>
        <w:pStyle w:val="Sarakstarindkopa"/>
        <w:numPr>
          <w:ilvl w:val="2"/>
          <w:numId w:val="4"/>
        </w:numPr>
        <w:spacing w:after="0" w:line="240" w:lineRule="auto"/>
        <w:ind w:left="851" w:hanging="567"/>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noteiktajā termiņā neviens dalībnieks nav reģistrējies; </w:t>
      </w:r>
    </w:p>
    <w:p w:rsidR="00DC7639" w:rsidRPr="00C72B95" w:rsidRDefault="00DC7639" w:rsidP="006C3950">
      <w:pPr>
        <w:pStyle w:val="Sarakstarindkopa"/>
        <w:numPr>
          <w:ilvl w:val="2"/>
          <w:numId w:val="4"/>
        </w:numPr>
        <w:spacing w:after="0" w:line="240" w:lineRule="auto"/>
        <w:ind w:left="851" w:hanging="567"/>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noteiktajā termiņā ir reģistrējušies vairāk par vienu dalībnieku, bet uz izsoli neviens neierodas; </w:t>
      </w:r>
    </w:p>
    <w:p w:rsidR="00DC7639" w:rsidRPr="00C72B95" w:rsidRDefault="00DC7639" w:rsidP="006C3950">
      <w:pPr>
        <w:pStyle w:val="Sarakstarindkopa"/>
        <w:numPr>
          <w:ilvl w:val="2"/>
          <w:numId w:val="4"/>
        </w:numPr>
        <w:spacing w:after="0" w:line="240" w:lineRule="auto"/>
        <w:ind w:left="851" w:hanging="567"/>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izsoles sākumcena nav pārsolīta;</w:t>
      </w:r>
    </w:p>
    <w:p w:rsidR="00DC7639" w:rsidRPr="00C72B95" w:rsidRDefault="00DC7639" w:rsidP="006C3950">
      <w:pPr>
        <w:pStyle w:val="Sarakstarindkopa"/>
        <w:numPr>
          <w:ilvl w:val="2"/>
          <w:numId w:val="4"/>
        </w:numPr>
        <w:spacing w:after="0" w:line="240" w:lineRule="auto"/>
        <w:ind w:left="851" w:hanging="567"/>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nosolītājs atsakās pirkt kustamo mantu par nosolīto summu, neveic nosolītās summas samaksu un/vai neparaksta pirkuma līgumu. </w:t>
      </w:r>
    </w:p>
    <w:p w:rsidR="00DC7639" w:rsidRPr="00C72B95" w:rsidRDefault="00DC7639" w:rsidP="00DC7639">
      <w:pPr>
        <w:ind w:left="360"/>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 </w:t>
      </w:r>
    </w:p>
    <w:p w:rsidR="00DC7639" w:rsidRPr="00C72B95" w:rsidRDefault="00DC7639" w:rsidP="00DC7639">
      <w:pPr>
        <w:jc w:val="center"/>
        <w:rPr>
          <w:rFonts w:ascii="Times New Roman" w:eastAsia="Times New Roman" w:hAnsi="Times New Roman" w:cs="Times New Roman"/>
          <w:b/>
          <w:bCs/>
          <w:sz w:val="24"/>
          <w:szCs w:val="24"/>
          <w:lang w:val="lv-LV" w:eastAsia="lv-LV"/>
        </w:rPr>
      </w:pPr>
      <w:r w:rsidRPr="00C72B95">
        <w:rPr>
          <w:rFonts w:ascii="Times New Roman" w:eastAsia="Times New Roman" w:hAnsi="Times New Roman" w:cs="Times New Roman"/>
          <w:b/>
          <w:bCs/>
          <w:sz w:val="24"/>
          <w:szCs w:val="24"/>
          <w:lang w:val="lv-LV" w:eastAsia="lv-LV"/>
        </w:rPr>
        <w:t>VII Izsoles rezultātu apstiprināšana un pirkuma līguma slēgšana</w:t>
      </w:r>
    </w:p>
    <w:p w:rsidR="00DC7639" w:rsidRPr="00C72B95" w:rsidRDefault="00DC7639" w:rsidP="006C3950">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 xml:space="preserve">Izsoles rezultātus apstiprina Balvu novada Dome tuvākajā sēdē pēc nosolītās augstākās cenas samaksas un attiecīga apliecinoša dokumenta saņemšanas. </w:t>
      </w:r>
    </w:p>
    <w:p w:rsidR="00DC7639" w:rsidRPr="00C72B95" w:rsidRDefault="00DC7639" w:rsidP="006C3950">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Pirkuma līgumu paraksta 7 (septiņu) darba dienu laikā pēc izsoles rezultātu apstiprināšanas dienas.</w:t>
      </w:r>
      <w:r w:rsidRPr="00C72B95">
        <w:rPr>
          <w:rFonts w:ascii="Times New Roman" w:eastAsia="Times New Roman" w:hAnsi="Times New Roman"/>
          <w:sz w:val="24"/>
          <w:szCs w:val="24"/>
          <w:lang w:eastAsia="lv-LV"/>
        </w:rPr>
        <w:br/>
        <w:t> </w:t>
      </w:r>
    </w:p>
    <w:p w:rsidR="00DC7639" w:rsidRPr="00C72B95" w:rsidRDefault="00DC7639" w:rsidP="00DC7639">
      <w:pPr>
        <w:jc w:val="center"/>
        <w:rPr>
          <w:rFonts w:ascii="Times New Roman" w:eastAsia="Times New Roman" w:hAnsi="Times New Roman" w:cs="Times New Roman"/>
          <w:b/>
          <w:bCs/>
          <w:sz w:val="24"/>
          <w:szCs w:val="24"/>
          <w:lang w:val="lv-LV" w:eastAsia="lv-LV"/>
        </w:rPr>
      </w:pPr>
      <w:r w:rsidRPr="00C72B95">
        <w:rPr>
          <w:rFonts w:ascii="Times New Roman" w:eastAsia="Times New Roman" w:hAnsi="Times New Roman" w:cs="Times New Roman"/>
          <w:b/>
          <w:bCs/>
          <w:sz w:val="24"/>
          <w:szCs w:val="24"/>
          <w:lang w:val="lv-LV" w:eastAsia="lv-LV"/>
        </w:rPr>
        <w:t>VIII Komisijas lēmuma pārsūdzēšana</w:t>
      </w:r>
    </w:p>
    <w:p w:rsidR="00DC7639" w:rsidRPr="00C72B95" w:rsidRDefault="00DC7639" w:rsidP="006C3950">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Izsoles dalībniekiem ir tiesības iesniegt sūdzību Balvu novada Domei par komisijas veiktajām darbībām 5 (piecu) dienu laikā no izsoles dienas.</w:t>
      </w:r>
    </w:p>
    <w:p w:rsidR="00DC7639" w:rsidRPr="00C72B95" w:rsidRDefault="00DC7639" w:rsidP="006C3950">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C72B95">
        <w:rPr>
          <w:rFonts w:ascii="Times New Roman" w:eastAsia="Times New Roman" w:hAnsi="Times New Roman"/>
          <w:sz w:val="24"/>
          <w:szCs w:val="24"/>
          <w:lang w:eastAsia="lv-LV"/>
        </w:rPr>
        <w:t>Ja kāds no Komisijas lēmumiem tiek pārsūdzēts, attiecīgi pagarinās Noteikumos minētie termiņi.</w:t>
      </w:r>
    </w:p>
    <w:p w:rsidR="00DC7639" w:rsidRPr="00C72B95" w:rsidRDefault="00DC7639" w:rsidP="00DC7639">
      <w:pPr>
        <w:rPr>
          <w:rFonts w:ascii="Times New Roman" w:eastAsia="Times New Roman" w:hAnsi="Times New Roman" w:cs="Times New Roman"/>
          <w:sz w:val="24"/>
          <w:szCs w:val="24"/>
          <w:lang w:val="lv-LV" w:eastAsia="lv-LV"/>
        </w:rPr>
      </w:pPr>
    </w:p>
    <w:p w:rsidR="00DC7639" w:rsidRPr="00C72B95" w:rsidRDefault="00DC7639" w:rsidP="00DC7639">
      <w:pPr>
        <w:jc w:val="both"/>
        <w:rPr>
          <w:rFonts w:ascii="Times New Roman" w:hAnsi="Times New Roman" w:cs="Times New Roman"/>
          <w:sz w:val="24"/>
          <w:szCs w:val="24"/>
          <w:lang w:val="lv-LV"/>
        </w:rPr>
      </w:pPr>
    </w:p>
    <w:p w:rsidR="00DC7639" w:rsidRPr="00C72B95" w:rsidRDefault="00DC7639" w:rsidP="00DC7639">
      <w:pPr>
        <w:jc w:val="both"/>
        <w:rPr>
          <w:rFonts w:ascii="Times New Roman" w:hAnsi="Times New Roman" w:cs="Times New Roman"/>
          <w:sz w:val="24"/>
          <w:szCs w:val="24"/>
          <w:lang w:val="lv-LV"/>
        </w:rPr>
      </w:pPr>
    </w:p>
    <w:p w:rsidR="00DC7639" w:rsidRPr="00C72B95" w:rsidRDefault="00DC7639" w:rsidP="00DC7639">
      <w:pPr>
        <w:jc w:val="both"/>
        <w:rPr>
          <w:rFonts w:ascii="Times New Roman" w:hAnsi="Times New Roman" w:cs="Times New Roman"/>
          <w:sz w:val="24"/>
          <w:szCs w:val="24"/>
          <w:lang w:val="lv-LV"/>
        </w:rPr>
      </w:pPr>
    </w:p>
    <w:p w:rsidR="00DC7639" w:rsidRPr="00C72B95" w:rsidRDefault="00DC7639" w:rsidP="00DC7639">
      <w:pPr>
        <w:tabs>
          <w:tab w:val="left" w:pos="9071"/>
        </w:tabs>
        <w:suppressAutoHyphens/>
        <w:jc w:val="both"/>
        <w:rPr>
          <w:rFonts w:ascii="Times New Roman" w:hAnsi="Times New Roman" w:cs="Times New Roman"/>
          <w:sz w:val="24"/>
          <w:szCs w:val="24"/>
          <w:lang w:val="lv-LV" w:eastAsia="ar-SA"/>
        </w:rPr>
      </w:pPr>
    </w:p>
    <w:p w:rsidR="00DC7639" w:rsidRPr="00C72B95" w:rsidRDefault="00DC7639" w:rsidP="00DC7639">
      <w:pPr>
        <w:jc w:val="center"/>
        <w:rPr>
          <w:rFonts w:ascii="Times New Roman" w:eastAsia="Times New Roman" w:hAnsi="Times New Roman" w:cs="Times New Roman"/>
          <w:sz w:val="24"/>
          <w:szCs w:val="24"/>
          <w:lang w:val="lv-LV" w:eastAsia="lv-LV"/>
        </w:rPr>
      </w:pPr>
    </w:p>
    <w:p w:rsidR="00DC7639" w:rsidRPr="00C72B95" w:rsidRDefault="00DC7639" w:rsidP="00DC7639">
      <w:pPr>
        <w:jc w:val="center"/>
        <w:rPr>
          <w:rFonts w:ascii="Times New Roman" w:eastAsia="Times New Roman" w:hAnsi="Times New Roman" w:cs="Times New Roman"/>
          <w:sz w:val="24"/>
          <w:szCs w:val="24"/>
          <w:lang w:val="lv-LV" w:eastAsia="lv-LV"/>
        </w:rPr>
      </w:pPr>
    </w:p>
    <w:p w:rsidR="00DC7639" w:rsidRPr="00C72B95" w:rsidRDefault="00DC7639" w:rsidP="00DC7639">
      <w:pPr>
        <w:jc w:val="center"/>
        <w:rPr>
          <w:rFonts w:ascii="Times New Roman" w:eastAsia="Times New Roman" w:hAnsi="Times New Roman" w:cs="Times New Roman"/>
          <w:sz w:val="24"/>
          <w:szCs w:val="24"/>
          <w:lang w:val="lv-LV" w:eastAsia="lv-LV"/>
        </w:rPr>
      </w:pPr>
    </w:p>
    <w:p w:rsidR="00DC7639" w:rsidRPr="00C72B95" w:rsidRDefault="00DC7639" w:rsidP="00DC7639">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E76679" w:rsidRPr="00DC7639" w:rsidRDefault="00E76679" w:rsidP="00DC7639">
      <w:pPr>
        <w:rPr>
          <w:szCs w:val="24"/>
        </w:rPr>
      </w:pPr>
    </w:p>
    <w:sectPr w:rsidR="00E76679" w:rsidRPr="00DC7639" w:rsidSect="003849AE">
      <w:footerReference w:type="default" r:id="rId11"/>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950" w:rsidRDefault="006C3950" w:rsidP="00443C1A">
      <w:r>
        <w:separator/>
      </w:r>
    </w:p>
  </w:endnote>
  <w:endnote w:type="continuationSeparator" w:id="0">
    <w:p w:rsidR="006C3950" w:rsidRDefault="006C3950"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A5696F">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DC7639">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950" w:rsidRDefault="006C3950" w:rsidP="00443C1A">
      <w:r>
        <w:separator/>
      </w:r>
    </w:p>
  </w:footnote>
  <w:footnote w:type="continuationSeparator" w:id="0">
    <w:p w:rsidR="006C3950" w:rsidRDefault="006C3950"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A2D"/>
    <w:multiLevelType w:val="multilevel"/>
    <w:tmpl w:val="A5AAE2F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F74AA2"/>
    <w:multiLevelType w:val="multilevel"/>
    <w:tmpl w:val="5AD6291E"/>
    <w:lvl w:ilvl="0">
      <w:start w:val="1"/>
      <w:numFmt w:val="decimal"/>
      <w:lvlText w:val="%1."/>
      <w:lvlJc w:val="left"/>
      <w:pPr>
        <w:ind w:left="435" w:hanging="435"/>
      </w:pPr>
      <w:rPr>
        <w:rFonts w:hint="default"/>
      </w:rPr>
    </w:lvl>
    <w:lvl w:ilvl="1">
      <w:start w:val="1"/>
      <w:numFmt w:val="decimal"/>
      <w:lvlText w:val="4.%2."/>
      <w:lvlJc w:val="left"/>
      <w:pPr>
        <w:ind w:left="435" w:hanging="435"/>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F262C1"/>
    <w:multiLevelType w:val="multilevel"/>
    <w:tmpl w:val="69DEF8D0"/>
    <w:lvl w:ilvl="0">
      <w:start w:val="1"/>
      <w:numFmt w:val="decimal"/>
      <w:lvlText w:val="8.%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
    <w:nsid w:val="30B422F8"/>
    <w:multiLevelType w:val="multilevel"/>
    <w:tmpl w:val="5FA80FE6"/>
    <w:lvl w:ilvl="0">
      <w:start w:val="1"/>
      <w:numFmt w:val="decimal"/>
      <w:lvlText w:val="%1."/>
      <w:lvlJc w:val="left"/>
      <w:pPr>
        <w:ind w:left="1582" w:hanging="360"/>
      </w:pPr>
      <w:rPr>
        <w:rFonts w:hint="default"/>
      </w:rPr>
    </w:lvl>
    <w:lvl w:ilvl="1">
      <w:start w:val="1"/>
      <w:numFmt w:val="decimal"/>
      <w:isLgl/>
      <w:lvlText w:val="5.%2."/>
      <w:lvlJc w:val="left"/>
      <w:pPr>
        <w:ind w:left="1702" w:hanging="480"/>
      </w:pPr>
      <w:rPr>
        <w:rFonts w:hint="default"/>
        <w:b w:val="0"/>
      </w:rPr>
    </w:lvl>
    <w:lvl w:ilvl="2">
      <w:start w:val="1"/>
      <w:numFmt w:val="decimal"/>
      <w:isLgl/>
      <w:lvlText w:val="%1.%2.%3."/>
      <w:lvlJc w:val="left"/>
      <w:pPr>
        <w:ind w:left="194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302" w:hanging="108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2662" w:hanging="1440"/>
      </w:pPr>
      <w:rPr>
        <w:rFonts w:hint="default"/>
      </w:rPr>
    </w:lvl>
    <w:lvl w:ilvl="8">
      <w:start w:val="1"/>
      <w:numFmt w:val="decimal"/>
      <w:isLgl/>
      <w:lvlText w:val="%1.%2.%3.%4.%5.%6.%7.%8.%9."/>
      <w:lvlJc w:val="left"/>
      <w:pPr>
        <w:ind w:left="3022" w:hanging="1800"/>
      </w:pPr>
      <w:rPr>
        <w:rFonts w:hint="default"/>
      </w:rPr>
    </w:lvl>
  </w:abstractNum>
  <w:abstractNum w:abstractNumId="4">
    <w:nsid w:val="34FC54D2"/>
    <w:multiLevelType w:val="multilevel"/>
    <w:tmpl w:val="5D1A0E9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
    <w:nsid w:val="42185527"/>
    <w:multiLevelType w:val="multilevel"/>
    <w:tmpl w:val="9CEED406"/>
    <w:lvl w:ilvl="0">
      <w:start w:val="1"/>
      <w:numFmt w:val="decimal"/>
      <w:lvlText w:val="5.%1."/>
      <w:lvlJc w:val="left"/>
      <w:pPr>
        <w:ind w:left="435" w:hanging="435"/>
      </w:pPr>
      <w:rPr>
        <w:rFonts w:hint="default"/>
      </w:rPr>
    </w:lvl>
    <w:lvl w:ilvl="1">
      <w:start w:val="1"/>
      <w:numFmt w:val="decimal"/>
      <w:lvlText w:val="7.%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3AE3DE3"/>
    <w:multiLevelType w:val="multilevel"/>
    <w:tmpl w:val="4FA26130"/>
    <w:lvl w:ilvl="0">
      <w:start w:val="1"/>
      <w:numFmt w:val="decimal"/>
      <w:lvlText w:val="%1."/>
      <w:lvlJc w:val="left"/>
      <w:pPr>
        <w:ind w:left="540" w:hanging="540"/>
      </w:pPr>
      <w:rPr>
        <w:rFonts w:hint="default"/>
      </w:rPr>
    </w:lvl>
    <w:lvl w:ilvl="1">
      <w:start w:val="1"/>
      <w:numFmt w:val="decimal"/>
      <w:lvlText w:val="3.%2."/>
      <w:lvlJc w:val="left"/>
      <w:pPr>
        <w:ind w:left="590" w:hanging="540"/>
      </w:pPr>
      <w:rPr>
        <w:rFonts w:hint="default"/>
        <w:color w:val="auto"/>
      </w:rPr>
    </w:lvl>
    <w:lvl w:ilvl="2">
      <w:start w:val="1"/>
      <w:numFmt w:val="decimal"/>
      <w:lvlText w:val="3.%2.%3."/>
      <w:lvlJc w:val="left"/>
      <w:pPr>
        <w:ind w:left="820" w:hanging="720"/>
      </w:pPr>
      <w:rPr>
        <w:rFonts w:hint="default"/>
        <w:color w:val="auto"/>
      </w:rPr>
    </w:lvl>
    <w:lvl w:ilvl="3">
      <w:start w:val="1"/>
      <w:numFmt w:val="decimal"/>
      <w:lvlText w:val="3.%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7">
    <w:nsid w:val="45AE6294"/>
    <w:multiLevelType w:val="multilevel"/>
    <w:tmpl w:val="745A0FDC"/>
    <w:lvl w:ilvl="0">
      <w:start w:val="1"/>
      <w:numFmt w:val="decimal"/>
      <w:lvlText w:val="6.%1."/>
      <w:lvlJc w:val="left"/>
      <w:pPr>
        <w:ind w:left="1582" w:hanging="360"/>
      </w:pPr>
      <w:rPr>
        <w:rFonts w:hint="default"/>
      </w:rPr>
    </w:lvl>
    <w:lvl w:ilvl="1">
      <w:start w:val="1"/>
      <w:numFmt w:val="decimal"/>
      <w:isLgl/>
      <w:lvlText w:val="%1.%2."/>
      <w:lvlJc w:val="left"/>
      <w:pPr>
        <w:ind w:left="1702" w:hanging="480"/>
      </w:pPr>
      <w:rPr>
        <w:rFonts w:hint="default"/>
        <w:b w:val="0"/>
      </w:rPr>
    </w:lvl>
    <w:lvl w:ilvl="2">
      <w:start w:val="1"/>
      <w:numFmt w:val="decimal"/>
      <w:isLgl/>
      <w:lvlText w:val="%1.%2.%3."/>
      <w:lvlJc w:val="left"/>
      <w:pPr>
        <w:ind w:left="194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302" w:hanging="108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2662" w:hanging="1440"/>
      </w:pPr>
      <w:rPr>
        <w:rFonts w:hint="default"/>
      </w:rPr>
    </w:lvl>
    <w:lvl w:ilvl="8">
      <w:start w:val="1"/>
      <w:numFmt w:val="decimal"/>
      <w:isLgl/>
      <w:lvlText w:val="%1.%2.%3.%4.%5.%6.%7.%8.%9."/>
      <w:lvlJc w:val="left"/>
      <w:pPr>
        <w:ind w:left="3022" w:hanging="1800"/>
      </w:pPr>
      <w:rPr>
        <w:rFonts w:hint="default"/>
      </w:rPr>
    </w:lvl>
  </w:abstractNum>
  <w:abstractNum w:abstractNumId="8">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5"/>
  </w:num>
  <w:num w:numId="3">
    <w:abstractNumId w:val="6"/>
  </w:num>
  <w:num w:numId="4">
    <w:abstractNumId w:val="4"/>
  </w:num>
  <w:num w:numId="5">
    <w:abstractNumId w:val="3"/>
  </w:num>
  <w:num w:numId="6">
    <w:abstractNumId w:val="1"/>
  </w:num>
  <w:num w:numId="7">
    <w:abstractNumId w:val="0"/>
  </w:num>
  <w:num w:numId="8">
    <w:abstractNumId w:val="7"/>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258F1"/>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0413"/>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49AE"/>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00F6"/>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1180"/>
    <w:rsid w:val="006B2E17"/>
    <w:rsid w:val="006B32B5"/>
    <w:rsid w:val="006B6B04"/>
    <w:rsid w:val="006C3950"/>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973BD"/>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5696F"/>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148"/>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639"/>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65D2"/>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596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2138</Words>
  <Characters>12192</Characters>
  <Application>Microsoft Office Word</Application>
  <DocSecurity>0</DocSecurity>
  <Lines>101</Lines>
  <Paragraphs>28</Paragraphs>
  <ScaleCrop>false</ScaleCrop>
  <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2019-12-19T14:42:00Z</dcterms:created>
  <dcterms:modified xsi:type="dcterms:W3CDTF">2019-12-19T14:42:00Z</dcterms:modified>
</cp:coreProperties>
</file>