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AA" w:rsidRPr="00FF7ECC" w:rsidRDefault="00A703AA" w:rsidP="00A703AA">
      <w:pPr>
        <w:spacing w:after="0" w:line="240" w:lineRule="auto"/>
        <w:jc w:val="center"/>
        <w:rPr>
          <w:rFonts w:ascii="Times New Roman" w:hAnsi="Times New Roman"/>
          <w:b/>
          <w:sz w:val="28"/>
          <w:szCs w:val="28"/>
        </w:rPr>
      </w:pPr>
      <w:r w:rsidRPr="00FF7ECC">
        <w:rPr>
          <w:rFonts w:ascii="Times New Roman" w:hAnsi="Times New Roman"/>
          <w:b/>
          <w:noProof/>
          <w:sz w:val="28"/>
          <w:szCs w:val="28"/>
          <w:lang w:val="en-US"/>
        </w:rPr>
        <w:drawing>
          <wp:inline distT="0" distB="0" distL="0" distR="0">
            <wp:extent cx="542925" cy="638175"/>
            <wp:effectExtent l="19050" t="0" r="9525"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2925" cy="638175"/>
                    </a:xfrm>
                    <a:prstGeom prst="rect">
                      <a:avLst/>
                    </a:prstGeom>
                    <a:noFill/>
                    <a:ln w="9525">
                      <a:noFill/>
                      <a:miter lim="800000"/>
                      <a:headEnd/>
                      <a:tailEnd/>
                    </a:ln>
                  </pic:spPr>
                </pic:pic>
              </a:graphicData>
            </a:graphic>
          </wp:inline>
        </w:drawing>
      </w:r>
    </w:p>
    <w:p w:rsidR="00A703AA" w:rsidRPr="00FF7ECC" w:rsidRDefault="00A703AA" w:rsidP="00A703AA">
      <w:pPr>
        <w:spacing w:after="0" w:line="240" w:lineRule="auto"/>
        <w:jc w:val="center"/>
        <w:rPr>
          <w:rFonts w:ascii="Times New Roman" w:hAnsi="Times New Roman"/>
          <w:b/>
          <w:sz w:val="16"/>
          <w:szCs w:val="16"/>
        </w:rPr>
      </w:pPr>
    </w:p>
    <w:p w:rsidR="00A703AA" w:rsidRPr="00FF7ECC" w:rsidRDefault="00A703AA" w:rsidP="00A703AA">
      <w:pPr>
        <w:spacing w:after="0" w:line="240" w:lineRule="auto"/>
        <w:jc w:val="center"/>
        <w:rPr>
          <w:rFonts w:ascii="Times New Roman" w:hAnsi="Times New Roman"/>
          <w:b/>
          <w:sz w:val="28"/>
          <w:szCs w:val="28"/>
        </w:rPr>
      </w:pPr>
      <w:r w:rsidRPr="00FF7ECC">
        <w:rPr>
          <w:rFonts w:ascii="Times New Roman" w:hAnsi="Times New Roman"/>
          <w:b/>
          <w:sz w:val="28"/>
          <w:szCs w:val="28"/>
        </w:rPr>
        <w:t>LATVIJAS REPUBLIKA</w:t>
      </w:r>
    </w:p>
    <w:p w:rsidR="00A703AA" w:rsidRPr="00FF7ECC" w:rsidRDefault="00A703AA" w:rsidP="00A703AA">
      <w:pPr>
        <w:pBdr>
          <w:bottom w:val="single" w:sz="12" w:space="1" w:color="auto"/>
        </w:pBdr>
        <w:spacing w:after="0" w:line="240" w:lineRule="auto"/>
        <w:jc w:val="center"/>
        <w:rPr>
          <w:rFonts w:ascii="Times New Roman" w:hAnsi="Times New Roman"/>
          <w:b/>
          <w:sz w:val="28"/>
          <w:szCs w:val="28"/>
        </w:rPr>
      </w:pPr>
      <w:r w:rsidRPr="00FF7ECC">
        <w:rPr>
          <w:rFonts w:ascii="Times New Roman" w:hAnsi="Times New Roman"/>
          <w:b/>
          <w:sz w:val="28"/>
          <w:szCs w:val="28"/>
        </w:rPr>
        <w:t>BALVU NOVADA PAŠVALDĪBA</w:t>
      </w:r>
    </w:p>
    <w:p w:rsidR="00A703AA" w:rsidRPr="00FF7ECC" w:rsidRDefault="00A703AA" w:rsidP="00A703AA">
      <w:pPr>
        <w:spacing w:after="0" w:line="240" w:lineRule="auto"/>
        <w:jc w:val="center"/>
        <w:rPr>
          <w:rFonts w:ascii="Times New Roman" w:hAnsi="Times New Roman"/>
        </w:rPr>
      </w:pPr>
      <w:proofErr w:type="spellStart"/>
      <w:r w:rsidRPr="00FF7ECC">
        <w:rPr>
          <w:rFonts w:ascii="Times New Roman" w:hAnsi="Times New Roman"/>
        </w:rPr>
        <w:t>Reģ.Nr.90009115622</w:t>
      </w:r>
      <w:proofErr w:type="spellEnd"/>
      <w:r w:rsidRPr="00FF7ECC">
        <w:rPr>
          <w:rFonts w:ascii="Times New Roman" w:hAnsi="Times New Roman"/>
        </w:rPr>
        <w:t>, Bērzpils iela 1A, Balvi, Balvu novads,</w:t>
      </w:r>
      <w:proofErr w:type="gramStart"/>
      <w:r w:rsidRPr="00FF7ECC">
        <w:rPr>
          <w:rFonts w:ascii="Times New Roman" w:hAnsi="Times New Roman"/>
        </w:rPr>
        <w:t xml:space="preserve">  </w:t>
      </w:r>
      <w:proofErr w:type="gramEnd"/>
      <w:r w:rsidRPr="00FF7ECC">
        <w:rPr>
          <w:rFonts w:ascii="Times New Roman" w:hAnsi="Times New Roman"/>
        </w:rPr>
        <w:t xml:space="preserve">LV-4501, tālrunis +371 64522453 </w:t>
      </w:r>
    </w:p>
    <w:p w:rsidR="00A703AA" w:rsidRPr="00FF7ECC" w:rsidRDefault="00A703AA" w:rsidP="00A703AA">
      <w:pPr>
        <w:spacing w:after="0" w:line="240" w:lineRule="auto"/>
        <w:jc w:val="center"/>
        <w:rPr>
          <w:rFonts w:ascii="Times New Roman" w:hAnsi="Times New Roman"/>
        </w:rPr>
      </w:pPr>
      <w:proofErr w:type="spellStart"/>
      <w:r w:rsidRPr="00FF7ECC">
        <w:rPr>
          <w:rFonts w:ascii="Times New Roman" w:hAnsi="Times New Roman"/>
        </w:rPr>
        <w:t>fakss+371</w:t>
      </w:r>
      <w:proofErr w:type="spellEnd"/>
      <w:r w:rsidRPr="00FF7ECC">
        <w:rPr>
          <w:rFonts w:ascii="Times New Roman" w:hAnsi="Times New Roman"/>
        </w:rPr>
        <w:t xml:space="preserve"> 64522453, e-pasts: </w:t>
      </w:r>
      <w:hyperlink r:id="rId8" w:history="1">
        <w:r w:rsidRPr="00FF7ECC">
          <w:rPr>
            <w:rStyle w:val="Hipersaite"/>
            <w:rFonts w:ascii="Times New Roman" w:hAnsi="Times New Roman"/>
          </w:rPr>
          <w:t>dome@balvi.lv</w:t>
        </w:r>
      </w:hyperlink>
    </w:p>
    <w:p w:rsidR="00A703AA" w:rsidRDefault="00A703AA" w:rsidP="00A703AA">
      <w:pPr>
        <w:autoSpaceDE w:val="0"/>
        <w:autoSpaceDN w:val="0"/>
        <w:adjustRightInd w:val="0"/>
        <w:spacing w:after="0" w:line="240" w:lineRule="auto"/>
        <w:jc w:val="right"/>
        <w:rPr>
          <w:rFonts w:ascii="Times New Roman" w:hAnsi="Times New Roman"/>
          <w:b/>
          <w:color w:val="000000" w:themeColor="text1"/>
          <w:sz w:val="24"/>
          <w:szCs w:val="24"/>
        </w:rPr>
      </w:pPr>
    </w:p>
    <w:p w:rsidR="00A703AA" w:rsidRPr="00A703AA" w:rsidRDefault="00A703AA" w:rsidP="00A703AA">
      <w:pPr>
        <w:autoSpaceDE w:val="0"/>
        <w:autoSpaceDN w:val="0"/>
        <w:adjustRightInd w:val="0"/>
        <w:spacing w:after="0" w:line="240" w:lineRule="auto"/>
        <w:jc w:val="right"/>
        <w:rPr>
          <w:rFonts w:ascii="Times New Roman" w:hAnsi="Times New Roman"/>
          <w:b/>
          <w:color w:val="000000" w:themeColor="text1"/>
          <w:sz w:val="24"/>
          <w:szCs w:val="24"/>
        </w:rPr>
      </w:pPr>
      <w:r w:rsidRPr="00A703AA">
        <w:rPr>
          <w:rFonts w:ascii="Times New Roman" w:hAnsi="Times New Roman"/>
          <w:b/>
          <w:color w:val="000000" w:themeColor="text1"/>
          <w:sz w:val="24"/>
          <w:szCs w:val="24"/>
        </w:rPr>
        <w:t>APSTIPRINĀTS</w:t>
      </w:r>
    </w:p>
    <w:p w:rsidR="00A703AA" w:rsidRPr="00A703AA" w:rsidRDefault="00A703AA" w:rsidP="00A703AA">
      <w:pPr>
        <w:autoSpaceDE w:val="0"/>
        <w:autoSpaceDN w:val="0"/>
        <w:adjustRightInd w:val="0"/>
        <w:spacing w:after="0" w:line="240" w:lineRule="auto"/>
        <w:jc w:val="right"/>
        <w:rPr>
          <w:rFonts w:ascii="Times New Roman" w:hAnsi="Times New Roman"/>
          <w:color w:val="000000" w:themeColor="text1"/>
          <w:sz w:val="24"/>
          <w:szCs w:val="24"/>
        </w:rPr>
      </w:pPr>
      <w:r w:rsidRPr="00A703AA">
        <w:rPr>
          <w:rFonts w:ascii="Times New Roman" w:hAnsi="Times New Roman"/>
          <w:color w:val="000000" w:themeColor="text1"/>
          <w:sz w:val="24"/>
          <w:szCs w:val="24"/>
        </w:rPr>
        <w:t xml:space="preserve">  ar Balvu novada Domes</w:t>
      </w:r>
    </w:p>
    <w:p w:rsidR="00A703AA" w:rsidRPr="00A703AA" w:rsidRDefault="00A703AA" w:rsidP="00A703AA">
      <w:pPr>
        <w:autoSpaceDE w:val="0"/>
        <w:autoSpaceDN w:val="0"/>
        <w:adjustRightInd w:val="0"/>
        <w:spacing w:after="0" w:line="240" w:lineRule="auto"/>
        <w:jc w:val="right"/>
        <w:rPr>
          <w:rFonts w:ascii="Times New Roman" w:hAnsi="Times New Roman"/>
          <w:color w:val="000000" w:themeColor="text1"/>
          <w:sz w:val="24"/>
          <w:szCs w:val="24"/>
        </w:rPr>
      </w:pPr>
      <w:proofErr w:type="spellStart"/>
      <w:proofErr w:type="gramStart"/>
      <w:r w:rsidRPr="00A703AA">
        <w:rPr>
          <w:rFonts w:ascii="Times New Roman" w:hAnsi="Times New Roman"/>
          <w:color w:val="000000" w:themeColor="text1"/>
          <w:sz w:val="24"/>
          <w:szCs w:val="24"/>
        </w:rPr>
        <w:t>2020.gada</w:t>
      </w:r>
      <w:proofErr w:type="spellEnd"/>
      <w:proofErr w:type="gramEnd"/>
      <w:r w:rsidRPr="00A703AA">
        <w:rPr>
          <w:rFonts w:ascii="Times New Roman" w:hAnsi="Times New Roman"/>
          <w:color w:val="000000" w:themeColor="text1"/>
          <w:sz w:val="24"/>
          <w:szCs w:val="24"/>
        </w:rPr>
        <w:t xml:space="preserve"> </w:t>
      </w:r>
      <w:proofErr w:type="spellStart"/>
      <w:r w:rsidRPr="00A703AA">
        <w:rPr>
          <w:rFonts w:ascii="Times New Roman" w:hAnsi="Times New Roman"/>
          <w:color w:val="000000" w:themeColor="text1"/>
          <w:sz w:val="24"/>
          <w:szCs w:val="24"/>
        </w:rPr>
        <w:t>28.maija</w:t>
      </w:r>
      <w:proofErr w:type="spellEnd"/>
    </w:p>
    <w:p w:rsidR="00A703AA" w:rsidRPr="00A703AA" w:rsidRDefault="00A703AA" w:rsidP="00A703AA">
      <w:pPr>
        <w:autoSpaceDE w:val="0"/>
        <w:autoSpaceDN w:val="0"/>
        <w:adjustRightInd w:val="0"/>
        <w:spacing w:after="0" w:line="240" w:lineRule="auto"/>
        <w:jc w:val="right"/>
        <w:rPr>
          <w:rFonts w:ascii="Times New Roman" w:hAnsi="Times New Roman"/>
          <w:color w:val="000000" w:themeColor="text1"/>
          <w:sz w:val="24"/>
          <w:szCs w:val="24"/>
        </w:rPr>
      </w:pPr>
      <w:r w:rsidRPr="00A703AA">
        <w:rPr>
          <w:rFonts w:ascii="Times New Roman" w:hAnsi="Times New Roman"/>
          <w:color w:val="000000" w:themeColor="text1"/>
          <w:sz w:val="24"/>
          <w:szCs w:val="24"/>
        </w:rPr>
        <w:t xml:space="preserve">lēmumu (protokols </w:t>
      </w:r>
      <w:proofErr w:type="spellStart"/>
      <w:r w:rsidRPr="00A703AA">
        <w:rPr>
          <w:rFonts w:ascii="Times New Roman" w:hAnsi="Times New Roman"/>
          <w:color w:val="000000" w:themeColor="text1"/>
          <w:sz w:val="24"/>
          <w:szCs w:val="24"/>
        </w:rPr>
        <w:t>Nr.</w:t>
      </w:r>
      <w:r w:rsidR="00F003A0">
        <w:rPr>
          <w:rFonts w:ascii="Times New Roman" w:hAnsi="Times New Roman"/>
          <w:color w:val="000000" w:themeColor="text1"/>
          <w:sz w:val="24"/>
          <w:szCs w:val="24"/>
        </w:rPr>
        <w:t>9</w:t>
      </w:r>
      <w:r w:rsidRPr="00A703AA">
        <w:rPr>
          <w:rFonts w:ascii="Times New Roman" w:hAnsi="Times New Roman"/>
          <w:color w:val="000000" w:themeColor="text1"/>
          <w:sz w:val="24"/>
          <w:szCs w:val="24"/>
        </w:rPr>
        <w:t>,</w:t>
      </w:r>
      <w:r w:rsidR="00F003A0">
        <w:rPr>
          <w:rFonts w:ascii="Times New Roman" w:hAnsi="Times New Roman"/>
          <w:color w:val="000000" w:themeColor="text1"/>
          <w:sz w:val="24"/>
          <w:szCs w:val="24"/>
        </w:rPr>
        <w:t>4</w:t>
      </w:r>
      <w:proofErr w:type="spellEnd"/>
      <w:r w:rsidRPr="00A703AA">
        <w:rPr>
          <w:rFonts w:ascii="Times New Roman" w:hAnsi="Times New Roman"/>
          <w:color w:val="000000" w:themeColor="text1"/>
          <w:sz w:val="24"/>
          <w:szCs w:val="24"/>
        </w:rPr>
        <w:t>.§)</w:t>
      </w:r>
    </w:p>
    <w:p w:rsidR="00A703AA" w:rsidRPr="00A703AA" w:rsidRDefault="00A703AA" w:rsidP="00A703AA">
      <w:pPr>
        <w:spacing w:after="0" w:line="240" w:lineRule="auto"/>
        <w:rPr>
          <w:rFonts w:ascii="Times New Roman" w:hAnsi="Times New Roman"/>
          <w:b/>
          <w:bCs/>
          <w:color w:val="000000" w:themeColor="text1"/>
          <w:sz w:val="24"/>
          <w:szCs w:val="24"/>
        </w:rPr>
      </w:pPr>
    </w:p>
    <w:p w:rsidR="00A703AA" w:rsidRPr="00A703AA" w:rsidRDefault="00A703AA" w:rsidP="00A703AA">
      <w:pPr>
        <w:spacing w:after="0" w:line="240" w:lineRule="auto"/>
        <w:jc w:val="center"/>
        <w:rPr>
          <w:rFonts w:ascii="Times New Roman" w:hAnsi="Times New Roman"/>
          <w:color w:val="000000" w:themeColor="text1"/>
          <w:spacing w:val="2"/>
          <w:sz w:val="28"/>
          <w:szCs w:val="28"/>
        </w:rPr>
      </w:pPr>
      <w:r w:rsidRPr="00A703AA">
        <w:rPr>
          <w:rFonts w:ascii="Times New Roman" w:hAnsi="Times New Roman"/>
          <w:b/>
          <w:bCs/>
          <w:color w:val="000000" w:themeColor="text1"/>
          <w:sz w:val="28"/>
          <w:szCs w:val="28"/>
        </w:rPr>
        <w:t>BALVU PROFESIONĀLĀS UN VISPĀRIZGLĪTOJOŠĀS VIDUSSKOLAS</w:t>
      </w:r>
    </w:p>
    <w:p w:rsidR="00A703AA" w:rsidRPr="00A703AA" w:rsidRDefault="00A703AA" w:rsidP="00A703AA">
      <w:pPr>
        <w:spacing w:after="0" w:line="240" w:lineRule="auto"/>
        <w:jc w:val="both"/>
        <w:rPr>
          <w:rFonts w:ascii="Times New Roman" w:hAnsi="Times New Roman"/>
          <w:noProof/>
          <w:color w:val="000000" w:themeColor="text1"/>
          <w:sz w:val="28"/>
          <w:szCs w:val="28"/>
        </w:rPr>
      </w:pPr>
    </w:p>
    <w:p w:rsidR="00A703AA" w:rsidRPr="00A703AA" w:rsidRDefault="00A703AA" w:rsidP="00A703AA">
      <w:pPr>
        <w:pStyle w:val="Virsraksts1"/>
        <w:spacing w:before="0" w:line="240" w:lineRule="auto"/>
        <w:jc w:val="center"/>
        <w:rPr>
          <w:rFonts w:ascii="Times New Roman" w:hAnsi="Times New Roman" w:cs="Times New Roman"/>
          <w:bCs w:val="0"/>
          <w:color w:val="000000" w:themeColor="text1"/>
        </w:rPr>
      </w:pPr>
      <w:smartTag w:uri="schemas-tilde-lv/tildestengine" w:element="veidnes">
        <w:smartTagPr>
          <w:attr w:name="text" w:val="NOLIKUMS&#10;"/>
          <w:attr w:name="baseform" w:val="nolikums"/>
          <w:attr w:name="id" w:val="-1"/>
        </w:smartTagPr>
        <w:r w:rsidRPr="00A703AA">
          <w:rPr>
            <w:rFonts w:ascii="Times New Roman" w:hAnsi="Times New Roman" w:cs="Times New Roman"/>
            <w:color w:val="000000" w:themeColor="text1"/>
          </w:rPr>
          <w:t>NOLIKUMS</w:t>
        </w:r>
      </w:smartTag>
    </w:p>
    <w:p w:rsidR="00A703AA" w:rsidRPr="00A703AA" w:rsidRDefault="00A703AA" w:rsidP="00A703AA">
      <w:pPr>
        <w:spacing w:after="0" w:line="240" w:lineRule="auto"/>
        <w:jc w:val="center"/>
        <w:rPr>
          <w:rFonts w:ascii="Times New Roman" w:hAnsi="Times New Roman"/>
          <w:noProof/>
          <w:color w:val="000000" w:themeColor="text1"/>
          <w:sz w:val="24"/>
          <w:szCs w:val="24"/>
        </w:rPr>
      </w:pPr>
      <w:r w:rsidRPr="00A703AA">
        <w:rPr>
          <w:rFonts w:ascii="Times New Roman" w:hAnsi="Times New Roman"/>
          <w:noProof/>
          <w:color w:val="000000" w:themeColor="text1"/>
          <w:sz w:val="24"/>
          <w:szCs w:val="24"/>
        </w:rPr>
        <w:t xml:space="preserve">Balvos </w:t>
      </w:r>
    </w:p>
    <w:p w:rsidR="00A703AA" w:rsidRPr="00A703AA" w:rsidRDefault="00A703AA" w:rsidP="00A703AA">
      <w:pPr>
        <w:tabs>
          <w:tab w:val="left" w:pos="4503"/>
        </w:tabs>
        <w:spacing w:after="0" w:line="240" w:lineRule="auto"/>
        <w:jc w:val="right"/>
        <w:rPr>
          <w:rFonts w:ascii="Times New Roman" w:hAnsi="Times New Roman"/>
          <w:color w:val="000000" w:themeColor="text1"/>
          <w:spacing w:val="4"/>
          <w:sz w:val="24"/>
          <w:szCs w:val="24"/>
        </w:rPr>
      </w:pPr>
      <w:r w:rsidRPr="00A703AA">
        <w:rPr>
          <w:rFonts w:ascii="Times New Roman" w:hAnsi="Times New Roman"/>
          <w:color w:val="000000" w:themeColor="text1"/>
          <w:spacing w:val="4"/>
          <w:sz w:val="24"/>
          <w:szCs w:val="24"/>
        </w:rPr>
        <w:tab/>
      </w:r>
    </w:p>
    <w:p w:rsidR="00A703AA" w:rsidRPr="00A703AA" w:rsidRDefault="00A703AA" w:rsidP="00A703AA">
      <w:pPr>
        <w:tabs>
          <w:tab w:val="left" w:pos="4503"/>
        </w:tabs>
        <w:spacing w:after="0" w:line="240" w:lineRule="auto"/>
        <w:jc w:val="right"/>
        <w:rPr>
          <w:rFonts w:ascii="Times New Roman" w:hAnsi="Times New Roman"/>
          <w:i/>
          <w:color w:val="000000" w:themeColor="text1"/>
          <w:spacing w:val="4"/>
          <w:sz w:val="24"/>
          <w:szCs w:val="24"/>
        </w:rPr>
      </w:pPr>
      <w:r w:rsidRPr="00A703AA">
        <w:rPr>
          <w:rFonts w:ascii="Times New Roman" w:hAnsi="Times New Roman"/>
          <w:i/>
          <w:color w:val="000000" w:themeColor="text1"/>
          <w:spacing w:val="4"/>
          <w:sz w:val="24"/>
          <w:szCs w:val="24"/>
        </w:rPr>
        <w:t xml:space="preserve">Izdots saskaņā ar Izglītības likuma 22. pantu, </w:t>
      </w:r>
    </w:p>
    <w:p w:rsidR="00A703AA" w:rsidRPr="00A703AA" w:rsidRDefault="00A703AA" w:rsidP="00A703AA">
      <w:pPr>
        <w:tabs>
          <w:tab w:val="left" w:pos="4503"/>
        </w:tabs>
        <w:spacing w:after="0" w:line="240" w:lineRule="auto"/>
        <w:jc w:val="right"/>
        <w:rPr>
          <w:rFonts w:ascii="Times New Roman" w:hAnsi="Times New Roman"/>
          <w:i/>
          <w:color w:val="000000" w:themeColor="text1"/>
          <w:spacing w:val="4"/>
          <w:sz w:val="24"/>
          <w:szCs w:val="24"/>
        </w:rPr>
      </w:pPr>
      <w:r w:rsidRPr="00A703AA">
        <w:rPr>
          <w:rFonts w:ascii="Times New Roman" w:hAnsi="Times New Roman"/>
          <w:i/>
          <w:color w:val="000000" w:themeColor="text1"/>
          <w:spacing w:val="4"/>
          <w:sz w:val="24"/>
          <w:szCs w:val="24"/>
        </w:rPr>
        <w:t>Profesionālās izglītības likuma 17. pantu un</w:t>
      </w:r>
    </w:p>
    <w:p w:rsidR="00A703AA" w:rsidRPr="00A703AA" w:rsidRDefault="00A703AA" w:rsidP="00A703AA">
      <w:pPr>
        <w:spacing w:after="0" w:line="240" w:lineRule="auto"/>
        <w:jc w:val="right"/>
        <w:rPr>
          <w:rFonts w:ascii="Times New Roman" w:hAnsi="Times New Roman"/>
          <w:color w:val="000000" w:themeColor="text1"/>
          <w:spacing w:val="4"/>
          <w:sz w:val="24"/>
          <w:szCs w:val="24"/>
        </w:rPr>
      </w:pPr>
      <w:r w:rsidRPr="00A703AA">
        <w:rPr>
          <w:rFonts w:ascii="Times New Roman" w:hAnsi="Times New Roman"/>
          <w:i/>
          <w:color w:val="000000" w:themeColor="text1"/>
          <w:spacing w:val="4"/>
          <w:sz w:val="24"/>
          <w:szCs w:val="24"/>
        </w:rPr>
        <w:t>Vispārējās izglītības likuma 9. pantu</w:t>
      </w:r>
    </w:p>
    <w:p w:rsidR="00A703AA" w:rsidRPr="00A703AA" w:rsidRDefault="00A703AA" w:rsidP="00A703AA">
      <w:pPr>
        <w:tabs>
          <w:tab w:val="left" w:pos="284"/>
        </w:tabs>
        <w:spacing w:after="0" w:line="240" w:lineRule="auto"/>
        <w:jc w:val="center"/>
        <w:rPr>
          <w:rFonts w:ascii="Times New Roman" w:hAnsi="Times New Roman"/>
          <w:b/>
          <w:bCs/>
          <w:color w:val="000000" w:themeColor="text1"/>
          <w:spacing w:val="4"/>
          <w:sz w:val="24"/>
          <w:szCs w:val="24"/>
        </w:rPr>
      </w:pPr>
    </w:p>
    <w:p w:rsidR="00A703AA" w:rsidRPr="00F003A0" w:rsidRDefault="00A703AA" w:rsidP="00F003A0">
      <w:pPr>
        <w:tabs>
          <w:tab w:val="left" w:pos="284"/>
        </w:tabs>
        <w:spacing w:after="0" w:line="240" w:lineRule="auto"/>
        <w:jc w:val="center"/>
        <w:rPr>
          <w:rFonts w:ascii="Times New Roman" w:hAnsi="Times New Roman"/>
          <w:b/>
          <w:bCs/>
          <w:color w:val="000000" w:themeColor="text1"/>
          <w:spacing w:val="4"/>
          <w:sz w:val="24"/>
          <w:szCs w:val="24"/>
        </w:rPr>
      </w:pPr>
      <w:r w:rsidRPr="00F003A0">
        <w:rPr>
          <w:rFonts w:ascii="Times New Roman" w:hAnsi="Times New Roman"/>
          <w:b/>
          <w:bCs/>
          <w:color w:val="000000" w:themeColor="text1"/>
          <w:spacing w:val="4"/>
          <w:sz w:val="24"/>
          <w:szCs w:val="24"/>
        </w:rPr>
        <w:t>I</w:t>
      </w:r>
      <w:r w:rsidRPr="00F003A0">
        <w:rPr>
          <w:rFonts w:ascii="Times New Roman" w:hAnsi="Times New Roman"/>
          <w:b/>
          <w:bCs/>
          <w:color w:val="000000" w:themeColor="text1"/>
          <w:spacing w:val="4"/>
          <w:sz w:val="24"/>
          <w:szCs w:val="24"/>
        </w:rPr>
        <w:tab/>
        <w:t>Vispārīgie noteikumi</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 un vispārizglītojošā vidusskola (turpmāk tekstā – Izglītības iestāde) ir Balvu novada pašvaldības (turpmāk tekstā – Dibinātājs) dibināta un pakļautībā esoša vispārējās vidējās izglītības iestāde, kura īsteno profesionālās izglītības, vispārējās pamatizglītības, vispārējās vidējās izglītības, pieaugušo formālās un neformālās izglītības un interešu izglītības programmas.</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darbības tiesiskais pamats ir Izglītības likums, Profesionālās izglītības likums, Vispārējās izglītības likums un šis Nolikums.</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iestādei ir savs zīmogs, ko izmanto normatīvajos aktos noteiktajā kārtībā. </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iestādei ir sava simbolika un noteikta parauga veidlapa.</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iestādei var būt norēķinu konti bankā.</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juridiskā adrese ir Vidzemes ielā 26, Balvos, LV-4501. Izglītības programmas tiek īstenotas arī Brīvības ielā 47, Balvos, LV-4501.</w:t>
      </w:r>
    </w:p>
    <w:p w:rsidR="00A703AA" w:rsidRPr="00F003A0" w:rsidRDefault="00A703AA" w:rsidP="00F003A0">
      <w:pPr>
        <w:pStyle w:val="Pamatteksts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iestādei ir juridiskās personas statuss. </w:t>
      </w:r>
    </w:p>
    <w:p w:rsidR="00A703AA" w:rsidRPr="00F003A0" w:rsidRDefault="00A703AA" w:rsidP="00F003A0">
      <w:pPr>
        <w:tabs>
          <w:tab w:val="left" w:pos="567"/>
          <w:tab w:val="left" w:pos="1134"/>
        </w:tabs>
        <w:spacing w:after="0" w:line="240" w:lineRule="auto"/>
        <w:jc w:val="both"/>
        <w:rPr>
          <w:rFonts w:ascii="Times New Roman" w:hAnsi="Times New Roman"/>
          <w:i/>
          <w:color w:val="000000" w:themeColor="text1"/>
          <w:spacing w:val="4"/>
          <w:sz w:val="24"/>
          <w:szCs w:val="24"/>
        </w:rPr>
      </w:pPr>
    </w:p>
    <w:p w:rsidR="00A703AA" w:rsidRPr="00F003A0" w:rsidRDefault="00A703AA" w:rsidP="00F003A0">
      <w:pPr>
        <w:tabs>
          <w:tab w:val="left" w:pos="284"/>
          <w:tab w:val="left" w:pos="426"/>
        </w:tabs>
        <w:spacing w:after="0" w:line="240" w:lineRule="auto"/>
        <w:jc w:val="center"/>
        <w:rPr>
          <w:rFonts w:ascii="Times New Roman" w:hAnsi="Times New Roman"/>
          <w:b/>
          <w:bCs/>
          <w:color w:val="000000" w:themeColor="text1"/>
          <w:spacing w:val="4"/>
          <w:sz w:val="24"/>
          <w:szCs w:val="24"/>
        </w:rPr>
      </w:pPr>
      <w:r w:rsidRPr="00F003A0">
        <w:rPr>
          <w:rFonts w:ascii="Times New Roman" w:hAnsi="Times New Roman"/>
          <w:b/>
          <w:bCs/>
          <w:color w:val="000000" w:themeColor="text1"/>
          <w:spacing w:val="4"/>
          <w:sz w:val="24"/>
          <w:szCs w:val="24"/>
        </w:rPr>
        <w:t>II</w:t>
      </w:r>
      <w:r w:rsidRPr="00F003A0">
        <w:rPr>
          <w:rFonts w:ascii="Times New Roman" w:hAnsi="Times New Roman"/>
          <w:b/>
          <w:bCs/>
          <w:color w:val="000000" w:themeColor="text1"/>
          <w:spacing w:val="4"/>
          <w:sz w:val="24"/>
          <w:szCs w:val="24"/>
        </w:rPr>
        <w:tab/>
        <w:t>Izglītības iestādes darbības mērķis, pamatvirziens un galvenie uzdevumi</w:t>
      </w:r>
    </w:p>
    <w:p w:rsidR="00A703AA" w:rsidRPr="00F003A0" w:rsidRDefault="00A703AA" w:rsidP="00F003A0">
      <w:pPr>
        <w:pStyle w:val="Pamatteksts"/>
        <w:numPr>
          <w:ilvl w:val="0"/>
          <w:numId w:val="1"/>
        </w:numPr>
        <w:ind w:left="0"/>
        <w:rPr>
          <w:color w:val="000000" w:themeColor="text1"/>
          <w:szCs w:val="24"/>
        </w:rPr>
      </w:pPr>
      <w:r w:rsidRPr="00F003A0">
        <w:rPr>
          <w:color w:val="000000" w:themeColor="text1"/>
          <w:szCs w:val="24"/>
        </w:rPr>
        <w:t>Izglītības iestādes darbības mērķis ir veidot visiem izglītojamajiem pieejamu izglītības vidi, īstenot kvalitatīvu izglītības procesu, nodrošināt profesionālās izglītības, pamatizglītības un vispārējās vidējās izglītības standartos noteikto mērķu un uzdevumu sasniegšanu, kā arī radīt izglītības un profesionālās pilnveides iespējas jebkurai mērķauditorijai, nodrošinot mūžizglītības piedāvājumu.</w:t>
      </w:r>
    </w:p>
    <w:p w:rsidR="00A703AA" w:rsidRPr="00F003A0" w:rsidRDefault="00A703AA" w:rsidP="00F003A0">
      <w:pPr>
        <w:pStyle w:val="Pamatteksts"/>
        <w:numPr>
          <w:ilvl w:val="0"/>
          <w:numId w:val="1"/>
        </w:numPr>
        <w:ind w:left="0"/>
        <w:rPr>
          <w:color w:val="000000" w:themeColor="text1"/>
          <w:szCs w:val="24"/>
        </w:rPr>
      </w:pPr>
      <w:r w:rsidRPr="00F003A0">
        <w:rPr>
          <w:color w:val="000000" w:themeColor="text1"/>
          <w:szCs w:val="24"/>
        </w:rPr>
        <w:t>Izglītības iestādes darbības pamatvirziens ir izglītojošā darbība.</w:t>
      </w:r>
    </w:p>
    <w:p w:rsidR="00A703AA" w:rsidRPr="00F003A0" w:rsidRDefault="00A703AA" w:rsidP="00F003A0">
      <w:pPr>
        <w:pStyle w:val="Pamatteksts"/>
        <w:numPr>
          <w:ilvl w:val="0"/>
          <w:numId w:val="1"/>
        </w:numPr>
        <w:ind w:left="0"/>
        <w:rPr>
          <w:color w:val="000000" w:themeColor="text1"/>
          <w:szCs w:val="24"/>
        </w:rPr>
      </w:pPr>
      <w:r w:rsidRPr="00F003A0">
        <w:rPr>
          <w:color w:val="000000" w:themeColor="text1"/>
          <w:szCs w:val="24"/>
        </w:rPr>
        <w:t>Izglītības iestādes galvenie uzdevumi:</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lastRenderedPageBreak/>
        <w:t>īstenot profesionālās, vispārējās, pieaugušo formālās un neformālās izglītības un interešu izglītības programmas, lai izsniegtu iegūtās izglītības apliecinošu dokumentu normatīvajos aktos noteiktajā kārtībā;</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radīt izglītības vidi, kurā izglītojamiem tiktu nodrošināta dzīvei nepieciešamo zināšanu, prasmju un attieksmju veidošanās;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dot iespēju Izglītības iestādes izglītojamajiem līdztekus atestātam par vispārējo vidējo izglītību vai diplomam par profesionālo izglītību izstrādāt un aizstāvēt diplomdarbu un iegūt Latvijas Amatniecības kameras Zeļļa diplomu vai Amatnieka karti;</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veicināt katra izglītojamā pašapziņas veidošanos un izaugsmi atbilstoši viņa spējām, vajadzībām un mainīgās dzīves prasībām;</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sekmēt izglītojamo prasmi patstāvīgi mācīties un pilnveidoties;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 xml:space="preserve">sekmēt </w:t>
      </w:r>
      <w:proofErr w:type="gramStart"/>
      <w:r w:rsidRPr="00F003A0">
        <w:rPr>
          <w:rFonts w:ascii="Times New Roman" w:hAnsi="Times New Roman"/>
          <w:color w:val="000000" w:themeColor="text1"/>
          <w:sz w:val="24"/>
          <w:szCs w:val="24"/>
        </w:rPr>
        <w:t>izglītojamo atbildīgu attieksmi</w:t>
      </w:r>
      <w:proofErr w:type="gramEnd"/>
      <w:r w:rsidRPr="00F003A0">
        <w:rPr>
          <w:rFonts w:ascii="Times New Roman" w:hAnsi="Times New Roman"/>
          <w:color w:val="000000" w:themeColor="text1"/>
          <w:sz w:val="24"/>
          <w:szCs w:val="24"/>
        </w:rPr>
        <w:t xml:space="preserve"> pret sevi, ģimeni, līdzcilvēkiem, Tēvzemi un augstākajām morāles vērtībām;</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izglītības iestādē ir iespējams mācīties</w:t>
      </w:r>
      <w:proofErr w:type="gramStart"/>
      <w:r w:rsidRPr="00F003A0">
        <w:rPr>
          <w:rFonts w:ascii="Times New Roman" w:hAnsi="Times New Roman"/>
          <w:color w:val="000000" w:themeColor="text1"/>
          <w:sz w:val="24"/>
          <w:szCs w:val="24"/>
        </w:rPr>
        <w:t xml:space="preserve">  </w:t>
      </w:r>
      <w:proofErr w:type="gramEnd"/>
      <w:r w:rsidRPr="00F003A0">
        <w:rPr>
          <w:rFonts w:ascii="Times New Roman" w:hAnsi="Times New Roman"/>
          <w:color w:val="000000" w:themeColor="text1"/>
          <w:sz w:val="24"/>
          <w:szCs w:val="24"/>
        </w:rPr>
        <w:t>izglītojamajiem ar funkcionālajiem traucējumiem esošajās izglītības  programmās;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racionāli izmantot Izglītības iestādei iedalītos finanšu resursus un meklēt iespējas resursu palielināšanai;</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pacing w:val="4"/>
          <w:sz w:val="24"/>
          <w:szCs w:val="24"/>
        </w:rPr>
      </w:pPr>
      <w:r w:rsidRPr="00F003A0">
        <w:rPr>
          <w:rFonts w:ascii="Times New Roman" w:hAnsi="Times New Roman"/>
          <w:color w:val="000000" w:themeColor="text1"/>
          <w:sz w:val="24"/>
          <w:szCs w:val="24"/>
        </w:rPr>
        <w:t>veikt dažādu amatu un specialitāšu darbinieku kvalifikācijas paaugstināšanu un pārkvalificēšanu, kā arī īstenot profesionālās pilnveides un tālākizglītības programmas arī par pasūtītāja līdzekļiem, saskaņā ar noslēgtajiem līgumiem.</w:t>
      </w:r>
    </w:p>
    <w:p w:rsidR="00A703AA" w:rsidRPr="00F003A0" w:rsidRDefault="00A703AA" w:rsidP="00F003A0">
      <w:pPr>
        <w:tabs>
          <w:tab w:val="left" w:pos="567"/>
        </w:tabs>
        <w:spacing w:after="0" w:line="240" w:lineRule="auto"/>
        <w:jc w:val="both"/>
        <w:rPr>
          <w:rFonts w:ascii="Times New Roman" w:hAnsi="Times New Roman"/>
          <w:color w:val="000000" w:themeColor="text1"/>
          <w:spacing w:val="4"/>
          <w:sz w:val="24"/>
          <w:szCs w:val="24"/>
        </w:rPr>
      </w:pPr>
    </w:p>
    <w:p w:rsidR="00A703AA" w:rsidRPr="00F003A0" w:rsidRDefault="00A703AA" w:rsidP="00F003A0">
      <w:pPr>
        <w:tabs>
          <w:tab w:val="left" w:pos="426"/>
          <w:tab w:val="left" w:pos="9216"/>
        </w:tabs>
        <w:spacing w:after="0" w:line="240" w:lineRule="auto"/>
        <w:jc w:val="center"/>
        <w:rPr>
          <w:rFonts w:ascii="Times New Roman" w:hAnsi="Times New Roman"/>
          <w:b/>
          <w:bCs/>
          <w:color w:val="000000" w:themeColor="text1"/>
          <w:spacing w:val="4"/>
          <w:sz w:val="24"/>
          <w:szCs w:val="24"/>
        </w:rPr>
      </w:pPr>
      <w:r w:rsidRPr="00F003A0">
        <w:rPr>
          <w:rFonts w:ascii="Times New Roman" w:hAnsi="Times New Roman"/>
          <w:b/>
          <w:bCs/>
          <w:color w:val="000000" w:themeColor="text1"/>
          <w:spacing w:val="4"/>
          <w:sz w:val="24"/>
          <w:szCs w:val="24"/>
        </w:rPr>
        <w:t>III</w:t>
      </w:r>
      <w:r w:rsidRPr="00F003A0">
        <w:rPr>
          <w:rFonts w:ascii="Times New Roman" w:hAnsi="Times New Roman"/>
          <w:b/>
          <w:bCs/>
          <w:color w:val="000000" w:themeColor="text1"/>
          <w:spacing w:val="4"/>
          <w:sz w:val="24"/>
          <w:szCs w:val="24"/>
        </w:rPr>
        <w:tab/>
        <w:t>Īstenojamās izglītības programmas</w:t>
      </w:r>
    </w:p>
    <w:p w:rsidR="00A703AA" w:rsidRPr="00F003A0" w:rsidRDefault="00A703AA" w:rsidP="00F003A0">
      <w:pPr>
        <w:pStyle w:val="Pamattekstaatkpe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 piedāvā un īsteno šādas izglītības programmas:</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profesionālā vidējā izglītības programma „Šūto izstrādājumu ražošanas tehnoloģija”, programmas kods 33 542 01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profesionālā vidējā izglītības programma „Kokizstrādājumu izgatavošana”, programmas kods 33 543 04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profesionālā vidējā izglītības programma “</w:t>
      </w:r>
      <w:proofErr w:type="spellStart"/>
      <w:r w:rsidRPr="00F003A0">
        <w:rPr>
          <w:rFonts w:ascii="Times New Roman" w:hAnsi="Times New Roman"/>
          <w:color w:val="000000" w:themeColor="text1"/>
          <w:sz w:val="24"/>
          <w:szCs w:val="24"/>
        </w:rPr>
        <w:t>Komerczinības</w:t>
      </w:r>
      <w:proofErr w:type="spellEnd"/>
      <w:r w:rsidRPr="00F003A0">
        <w:rPr>
          <w:rFonts w:ascii="Times New Roman" w:hAnsi="Times New Roman"/>
          <w:color w:val="000000" w:themeColor="text1"/>
          <w:sz w:val="24"/>
          <w:szCs w:val="24"/>
        </w:rPr>
        <w:t>”, programmas kods 33 341 02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pamatizglītības programma (</w:t>
      </w:r>
      <w:proofErr w:type="gramStart"/>
      <w:r w:rsidRPr="00F003A0">
        <w:rPr>
          <w:rFonts w:ascii="Times New Roman" w:hAnsi="Times New Roman"/>
          <w:color w:val="000000" w:themeColor="text1"/>
          <w:sz w:val="24"/>
          <w:szCs w:val="24"/>
        </w:rPr>
        <w:t>7. – 9.</w:t>
      </w:r>
      <w:proofErr w:type="gramEnd"/>
      <w:r w:rsidRPr="00F003A0">
        <w:rPr>
          <w:rFonts w:ascii="Times New Roman" w:hAnsi="Times New Roman"/>
          <w:color w:val="000000" w:themeColor="text1"/>
          <w:sz w:val="24"/>
          <w:szCs w:val="24"/>
        </w:rPr>
        <w:t xml:space="preserve"> klasēm), programmas kods 2101 11 </w:t>
      </w:r>
      <w:proofErr w:type="spellStart"/>
      <w:r w:rsidRPr="00F003A0">
        <w:rPr>
          <w:rFonts w:ascii="Times New Roman" w:hAnsi="Times New Roman"/>
          <w:color w:val="000000" w:themeColor="text1"/>
          <w:sz w:val="24"/>
          <w:szCs w:val="24"/>
        </w:rPr>
        <w:t>11</w:t>
      </w:r>
      <w:proofErr w:type="spellEnd"/>
      <w:r w:rsidRPr="00F003A0">
        <w:rPr>
          <w:rFonts w:ascii="Times New Roman" w:hAnsi="Times New Roman"/>
          <w:color w:val="000000" w:themeColor="text1"/>
          <w:sz w:val="24"/>
          <w:szCs w:val="24"/>
        </w:rPr>
        <w:t>;</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pamatizglītības pedagoģiskās korekcijas izglītības programma, programmas kods 2101 18 11;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speciālās pamatizglītības programma izglītojamajiem ar mācīšanās traucējumiem, programmas kods 2101 56 11;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vispārējās vidējās izglītības vispārizglītojošā virziena izglītības programma, programmas kods 3101 10 11;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vispārējās vidējās izglītības profesionāli orientētā virziena izglītības programma, programmas kods 3101 40 11 (valsts aizsardzības mācība, sertifikāts, pilotprojekts);</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pamatizglītības pedagoģiskās korekcijas izglītības programma, programmas kods 2101 1812;</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vispārējās vidējās izglītības vispārizglītojošā virziena programma (neklātiene), programmas kods 3101 10 13;</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arodizglītības programma “Šūto izstrādājumu ražošanas tehnoloģija”, programmas kods </w:t>
      </w:r>
      <w:proofErr w:type="spellStart"/>
      <w:r w:rsidRPr="00F003A0">
        <w:rPr>
          <w:rFonts w:ascii="Times New Roman" w:hAnsi="Times New Roman"/>
          <w:color w:val="000000" w:themeColor="text1"/>
          <w:sz w:val="24"/>
          <w:szCs w:val="24"/>
        </w:rPr>
        <w:t>35a</w:t>
      </w:r>
      <w:proofErr w:type="spellEnd"/>
      <w:r w:rsidRPr="00F003A0">
        <w:rPr>
          <w:rFonts w:ascii="Times New Roman" w:hAnsi="Times New Roman"/>
          <w:color w:val="000000" w:themeColor="text1"/>
          <w:sz w:val="24"/>
          <w:szCs w:val="24"/>
        </w:rPr>
        <w:t xml:space="preserve"> 542 02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profesionālā pamatizglītības programma “Kokizstrādājumu izgatavošana”, programmas kods 22 543 04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profesionālā vidējā izglītības programma „Bērnu aprūpe”, programmas kods </w:t>
      </w:r>
      <w:proofErr w:type="spellStart"/>
      <w:r w:rsidRPr="00F003A0">
        <w:rPr>
          <w:rFonts w:ascii="Times New Roman" w:hAnsi="Times New Roman"/>
          <w:color w:val="000000" w:themeColor="text1"/>
          <w:sz w:val="24"/>
          <w:szCs w:val="24"/>
        </w:rPr>
        <w:t>35b</w:t>
      </w:r>
      <w:proofErr w:type="spellEnd"/>
      <w:r w:rsidRPr="00F003A0">
        <w:rPr>
          <w:rFonts w:ascii="Times New Roman" w:hAnsi="Times New Roman"/>
          <w:color w:val="000000" w:themeColor="text1"/>
          <w:sz w:val="24"/>
          <w:szCs w:val="24"/>
        </w:rPr>
        <w:t xml:space="preserve"> 761 01 1);</w:t>
      </w:r>
    </w:p>
    <w:p w:rsidR="00A703AA" w:rsidRPr="00F003A0" w:rsidRDefault="00A703AA" w:rsidP="00F003A0">
      <w:pPr>
        <w:pStyle w:val="Pamattekstaatkpe2"/>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profesionālā vidējā izglītības programma „Skaistumkopšanas pakalpojumi”, programmas kods </w:t>
      </w:r>
      <w:proofErr w:type="spellStart"/>
      <w:r w:rsidRPr="00F003A0">
        <w:rPr>
          <w:rFonts w:ascii="Times New Roman" w:hAnsi="Times New Roman"/>
          <w:color w:val="000000" w:themeColor="text1"/>
          <w:sz w:val="24"/>
          <w:szCs w:val="24"/>
        </w:rPr>
        <w:t>35b</w:t>
      </w:r>
      <w:proofErr w:type="spellEnd"/>
      <w:r w:rsidRPr="00F003A0">
        <w:rPr>
          <w:rFonts w:ascii="Times New Roman" w:hAnsi="Times New Roman"/>
          <w:color w:val="000000" w:themeColor="text1"/>
          <w:sz w:val="24"/>
          <w:szCs w:val="24"/>
        </w:rPr>
        <w:t xml:space="preserve"> 815 00 1)</w:t>
      </w:r>
    </w:p>
    <w:p w:rsidR="00A703AA" w:rsidRPr="00F003A0" w:rsidRDefault="00A703AA" w:rsidP="00F003A0">
      <w:pPr>
        <w:pStyle w:val="Pamattekstaatkpe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lastRenderedPageBreak/>
        <w:t>Izglītības iestāde var īstenot arī citas licencētas un akreditētas izglītības programmas.</w:t>
      </w:r>
    </w:p>
    <w:p w:rsidR="00A703AA" w:rsidRPr="00F003A0" w:rsidRDefault="00A703AA" w:rsidP="00F003A0">
      <w:pPr>
        <w:pStyle w:val="Pamattekstaatkpe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iestādei ir tiesības izmantot Latvijas Republikas Izglītības un zinātnes ministrijas, Valsts izglītības satura centra, kā arī </w:t>
      </w:r>
      <w:proofErr w:type="spellStart"/>
      <w:r w:rsidRPr="00F003A0">
        <w:rPr>
          <w:rFonts w:ascii="Times New Roman" w:hAnsi="Times New Roman"/>
          <w:color w:val="000000" w:themeColor="text1"/>
          <w:sz w:val="24"/>
          <w:szCs w:val="24"/>
        </w:rPr>
        <w:t>autorkolektīvu</w:t>
      </w:r>
      <w:proofErr w:type="spellEnd"/>
      <w:r w:rsidRPr="00F003A0">
        <w:rPr>
          <w:rFonts w:ascii="Times New Roman" w:hAnsi="Times New Roman"/>
          <w:color w:val="000000" w:themeColor="text1"/>
          <w:sz w:val="24"/>
          <w:szCs w:val="24"/>
        </w:rPr>
        <w:t>, pedagogu mācību priekšmetu un mācību programmas, kas izstrādātas un apstiprinātas atbilstoši normatīvajos aktos noteiktajai kārtībai.</w:t>
      </w:r>
    </w:p>
    <w:p w:rsidR="00A703AA" w:rsidRPr="00F003A0" w:rsidRDefault="00A703AA" w:rsidP="00F003A0">
      <w:pPr>
        <w:pStyle w:val="Pamattekstaatkpe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 pēc vecāku vai aizbildņu (turpmāk tekstā – vecāki) un izglītojamo pieprasījuma īsteno interešu izglītības programmas, kuru finansēšanas kārtību nosaka Dibinātājs.</w:t>
      </w:r>
    </w:p>
    <w:p w:rsidR="00A703AA" w:rsidRPr="00F003A0" w:rsidRDefault="00A703AA" w:rsidP="00F003A0">
      <w:pPr>
        <w:pStyle w:val="Pamattekstaatkpe2"/>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 iestādē tiek apgūta valsts valodā.</w:t>
      </w:r>
    </w:p>
    <w:p w:rsidR="00A703AA" w:rsidRPr="00F003A0" w:rsidRDefault="00A703AA" w:rsidP="00F003A0">
      <w:pPr>
        <w:pStyle w:val="Pamattekstaatkpe2"/>
        <w:tabs>
          <w:tab w:val="left" w:pos="0"/>
        </w:tabs>
        <w:spacing w:after="0" w:line="240" w:lineRule="auto"/>
        <w:ind w:left="0"/>
        <w:jc w:val="both"/>
        <w:rPr>
          <w:rFonts w:ascii="Times New Roman" w:hAnsi="Times New Roman"/>
          <w:color w:val="000000" w:themeColor="text1"/>
          <w:sz w:val="24"/>
          <w:szCs w:val="24"/>
        </w:rPr>
      </w:pPr>
    </w:p>
    <w:p w:rsidR="00A703AA" w:rsidRPr="00F003A0" w:rsidRDefault="00A703AA" w:rsidP="00F003A0">
      <w:pPr>
        <w:tabs>
          <w:tab w:val="left" w:pos="426"/>
        </w:tabs>
        <w:spacing w:after="0" w:line="240" w:lineRule="auto"/>
        <w:jc w:val="center"/>
        <w:rPr>
          <w:rFonts w:ascii="Times New Roman" w:hAnsi="Times New Roman"/>
          <w:color w:val="000000" w:themeColor="text1"/>
          <w:sz w:val="24"/>
          <w:szCs w:val="24"/>
        </w:rPr>
      </w:pPr>
      <w:r w:rsidRPr="00F003A0">
        <w:rPr>
          <w:rFonts w:ascii="Times New Roman" w:hAnsi="Times New Roman"/>
          <w:b/>
          <w:color w:val="000000" w:themeColor="text1"/>
          <w:sz w:val="24"/>
          <w:szCs w:val="24"/>
        </w:rPr>
        <w:t>IV</w:t>
      </w:r>
      <w:r w:rsidRPr="00F003A0">
        <w:rPr>
          <w:rFonts w:ascii="Times New Roman" w:hAnsi="Times New Roman"/>
          <w:b/>
          <w:color w:val="000000" w:themeColor="text1"/>
          <w:sz w:val="24"/>
          <w:szCs w:val="24"/>
        </w:rPr>
        <w:tab/>
        <w:t xml:space="preserve">Izglītības iestādes struktūra </w:t>
      </w:r>
    </w:p>
    <w:p w:rsidR="00A703AA" w:rsidRPr="00F003A0" w:rsidRDefault="00A703AA" w:rsidP="00F003A0">
      <w:pPr>
        <w:numPr>
          <w:ilvl w:val="0"/>
          <w:numId w:val="1"/>
        </w:numPr>
        <w:tabs>
          <w:tab w:val="left" w:pos="426"/>
        </w:tabs>
        <w:spacing w:after="0" w:line="240" w:lineRule="auto"/>
        <w:ind w:left="0"/>
        <w:jc w:val="both"/>
        <w:rPr>
          <w:rFonts w:ascii="Times New Roman" w:hAnsi="Times New Roman"/>
          <w:color w:val="000000" w:themeColor="text1"/>
          <w:sz w:val="24"/>
          <w:szCs w:val="24"/>
        </w:rPr>
      </w:pPr>
      <w:r w:rsidRPr="00F003A0">
        <w:rPr>
          <w:rFonts w:ascii="Times New Roman" w:hAnsi="Times New Roman"/>
          <w:bCs/>
          <w:color w:val="000000" w:themeColor="text1"/>
          <w:sz w:val="24"/>
          <w:szCs w:val="24"/>
        </w:rPr>
        <w:t>Izglītības iestādes struktūru veido</w:t>
      </w:r>
      <w:r w:rsidRPr="00F003A0">
        <w:rPr>
          <w:rFonts w:ascii="Times New Roman" w:hAnsi="Times New Roman"/>
          <w:color w:val="000000" w:themeColor="text1"/>
          <w:sz w:val="24"/>
          <w:szCs w:val="24"/>
        </w:rPr>
        <w:t xml:space="preserve"> Izglītības iestādes vadība, pedagogi, tehniskie darbinieki.</w:t>
      </w:r>
    </w:p>
    <w:p w:rsidR="00A703AA" w:rsidRPr="00F003A0" w:rsidRDefault="00A703AA" w:rsidP="00F003A0">
      <w:pPr>
        <w:tabs>
          <w:tab w:val="left" w:pos="426"/>
        </w:tabs>
        <w:spacing w:after="0" w:line="240" w:lineRule="auto"/>
        <w:jc w:val="both"/>
        <w:rPr>
          <w:rFonts w:ascii="Times New Roman" w:hAnsi="Times New Roman"/>
          <w:color w:val="000000" w:themeColor="text1"/>
          <w:sz w:val="24"/>
          <w:szCs w:val="24"/>
        </w:rPr>
      </w:pPr>
    </w:p>
    <w:p w:rsidR="00A703AA" w:rsidRPr="00F003A0" w:rsidRDefault="00A703AA" w:rsidP="00F003A0">
      <w:pPr>
        <w:pStyle w:val="Virsraksts5"/>
        <w:spacing w:before="0" w:line="240" w:lineRule="auto"/>
        <w:jc w:val="center"/>
        <w:rPr>
          <w:rFonts w:ascii="Times New Roman" w:hAnsi="Times New Roman" w:cs="Times New Roman"/>
          <w:b/>
          <w:color w:val="000000" w:themeColor="text1"/>
          <w:sz w:val="24"/>
          <w:szCs w:val="24"/>
        </w:rPr>
      </w:pPr>
      <w:r w:rsidRPr="00F003A0">
        <w:rPr>
          <w:rFonts w:ascii="Times New Roman" w:hAnsi="Times New Roman" w:cs="Times New Roman"/>
          <w:b/>
          <w:color w:val="000000" w:themeColor="text1"/>
          <w:sz w:val="24"/>
          <w:szCs w:val="24"/>
        </w:rPr>
        <w:t>V</w:t>
      </w:r>
      <w:r w:rsidRPr="00F003A0">
        <w:rPr>
          <w:rFonts w:ascii="Times New Roman" w:hAnsi="Times New Roman" w:cs="Times New Roman"/>
          <w:b/>
          <w:color w:val="000000" w:themeColor="text1"/>
          <w:sz w:val="24"/>
          <w:szCs w:val="24"/>
        </w:rPr>
        <w:tab/>
        <w:t>Izglītības procesa organizācija</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procesa organizāciju Izglītības iestādē nosaka Izglītības likums, Profesionālās izglītības likums, Vispārējās izglītības likums, uz to pamata izdotie Latvijas Republikas Ministru kabineta noteikumi un </w:t>
      </w:r>
      <w:proofErr w:type="gramStart"/>
      <w:r w:rsidRPr="00F003A0">
        <w:rPr>
          <w:rFonts w:ascii="Times New Roman" w:hAnsi="Times New Roman"/>
          <w:color w:val="000000" w:themeColor="text1"/>
          <w:sz w:val="24"/>
          <w:szCs w:val="24"/>
        </w:rPr>
        <w:t>citi normatīvie akti</w:t>
      </w:r>
      <w:proofErr w:type="gramEnd"/>
      <w:r w:rsidRPr="00F003A0">
        <w:rPr>
          <w:rFonts w:ascii="Times New Roman" w:hAnsi="Times New Roman"/>
          <w:color w:val="000000" w:themeColor="text1"/>
          <w:sz w:val="24"/>
          <w:szCs w:val="24"/>
        </w:rPr>
        <w:t>, Iekšējās kārtības noteikumi, Darba kārtības noteikumi, Izglītības iestādes padomes nolikums, Pedagoģiskās padomes reglaments un citi Izglītības iestādes iekšējie normatīvie akti.</w:t>
      </w:r>
    </w:p>
    <w:p w:rsidR="00A703AA" w:rsidRPr="00F003A0" w:rsidRDefault="00A703AA" w:rsidP="00F003A0">
      <w:pPr>
        <w:tabs>
          <w:tab w:val="left" w:pos="426"/>
          <w:tab w:val="left" w:pos="1584"/>
          <w:tab w:val="left" w:pos="5760"/>
        </w:tabs>
        <w:spacing w:after="0" w:line="240" w:lineRule="auto"/>
        <w:jc w:val="both"/>
        <w:rPr>
          <w:rFonts w:ascii="Times New Roman" w:hAnsi="Times New Roman"/>
          <w:color w:val="000000" w:themeColor="text1"/>
          <w:sz w:val="24"/>
          <w:szCs w:val="24"/>
        </w:rPr>
      </w:pPr>
    </w:p>
    <w:p w:rsidR="00A703AA" w:rsidRPr="00F003A0" w:rsidRDefault="00A703AA" w:rsidP="00F003A0">
      <w:pPr>
        <w:pStyle w:val="Virsraksts5"/>
        <w:spacing w:before="0" w:line="240" w:lineRule="auto"/>
        <w:jc w:val="center"/>
        <w:rPr>
          <w:rFonts w:ascii="Times New Roman" w:hAnsi="Times New Roman" w:cs="Times New Roman"/>
          <w:b/>
          <w:bCs/>
          <w:color w:val="000000" w:themeColor="text1"/>
          <w:sz w:val="24"/>
          <w:szCs w:val="24"/>
        </w:rPr>
      </w:pPr>
      <w:r w:rsidRPr="00F003A0">
        <w:rPr>
          <w:rFonts w:ascii="Times New Roman" w:hAnsi="Times New Roman" w:cs="Times New Roman"/>
          <w:b/>
          <w:color w:val="000000" w:themeColor="text1"/>
          <w:sz w:val="24"/>
          <w:szCs w:val="24"/>
        </w:rPr>
        <w:t>VI</w:t>
      </w:r>
      <w:r w:rsidRPr="00F003A0">
        <w:rPr>
          <w:rFonts w:ascii="Times New Roman" w:hAnsi="Times New Roman" w:cs="Times New Roman"/>
          <w:b/>
          <w:color w:val="000000" w:themeColor="text1"/>
          <w:sz w:val="24"/>
          <w:szCs w:val="24"/>
        </w:rPr>
        <w:tab/>
        <w:t>Izglītības iestādes darbību reglamentējošie iekšējie normatīvie akti</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 saskaņā ar Izglītības likumā, Vispārējās izglītības likumā un </w:t>
      </w:r>
      <w:proofErr w:type="gramStart"/>
      <w:r w:rsidRPr="00F003A0">
        <w:rPr>
          <w:rFonts w:ascii="Times New Roman" w:hAnsi="Times New Roman"/>
          <w:color w:val="000000" w:themeColor="text1"/>
          <w:sz w:val="24"/>
          <w:szCs w:val="24"/>
        </w:rPr>
        <w:t>citos normatīvajos aktos</w:t>
      </w:r>
      <w:proofErr w:type="gramEnd"/>
      <w:r w:rsidRPr="00F003A0">
        <w:rPr>
          <w:rFonts w:ascii="Times New Roman" w:hAnsi="Times New Roman"/>
          <w:color w:val="000000" w:themeColor="text1"/>
          <w:sz w:val="24"/>
          <w:szCs w:val="24"/>
        </w:rPr>
        <w:t>, kā arī Izglītības iestādes nolikumā noteikto patstāvīgi izstrādā un izdod šādus Izglītības iestādes iekšējos normatīvos aktus: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iekšējās kārtības noteikumus;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darba kārtības noteikumus;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padomes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Pedagoģiskās padomes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Izglītojamo pašpārvaldes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Metodiskās padomes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Metodisko komisiju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Izglītojamo mācību sasniegumu vērtēšanas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Izglītojamo kavējumu uzskaites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bibliotēkas reglamentu;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kādā darbojas Izglītības iestādes arhīvs;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Naudas balvu vai prēmiju piešķiršanas kārtību par pedagogu darba kvalitāti;</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par stipendiju piešķiršanu izglītojamajiem;</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Tālākizglītības un pieaugušo izglītības programmas iekšējās kārtības noteikumus izglītojamajiem;</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Mācību sociālā tīkla e-klase (elektroniskā žurnāla) lietošanas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konventa nolikumu;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Ētikas kodeksu;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Internāta iekšējās kārtības noteikumus;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pieaicināto pasniedzēju darba samaksas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Noslēgto telpu nomas līgumu administrēšanas kontroles sistēmas noteikumus;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Maksas kursu organizēšanas kārtību Balvu profesionālajā un vispārizglītojošajā vidusskolā;</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atbalsta grupas darba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kādā nodrošināma izglītojamo drošība Balvu profesionālajā un vispārizglītojošajā vidusskolā un tās organizētajos pasākumos;</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lastRenderedPageBreak/>
        <w:t>Kārtību, kādā tiek veikta valsts budžeta mērķdotācijas pedagogu darba samaksai un pedagogu slodžu sadale Balvu profesionālajā un vispārizglītojošajā vidusskolā;</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Kvalifikācijas prakses organizācijas un izpildes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par izglītojamo uzņemšanu, pārcelšanu un atskaitīšanu;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par direktora un pedagogu rīcību, ja tiek konstatēta fiziska vai emocionāla vardarbība;</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Darbinieku aizvietošanas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Pedagogu profesionālās darbības kvalitātes novērtēšanas organizēšanas kārtību Balvu profesionālajā un vispārizglītojošajā vidusskolā;</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Kārtību, kādā notiek pirmās palīdzības sniegšana skolā;</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Izglītojamo sūdzību iesniegšanas un izskatīšanas kārtību</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Balvu profesionālās un vispārizglītojošās vidusskolas nolikumu neformālo izglītības programmu realizācijai.</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Citus Izglītības iestādes darbību reglamentējošos iekšējos normatīvos aktus.</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 Izglītības iestādes izdotu administratīvo aktu vai faktisko rīcību privātpersona var apstrīdēt, iesniedzot attiecīgu iesniegumu Izglītības iestādes Dibinātājam.</w:t>
      </w:r>
    </w:p>
    <w:p w:rsidR="00A703AA" w:rsidRPr="00F003A0" w:rsidRDefault="00A703AA" w:rsidP="00F003A0">
      <w:pPr>
        <w:spacing w:after="0" w:line="240" w:lineRule="auto"/>
        <w:rPr>
          <w:rFonts w:ascii="Times New Roman" w:hAnsi="Times New Roman"/>
          <w:noProof/>
          <w:color w:val="000000" w:themeColor="text1"/>
          <w:sz w:val="24"/>
          <w:szCs w:val="24"/>
        </w:rPr>
      </w:pPr>
    </w:p>
    <w:p w:rsidR="00A703AA" w:rsidRPr="00F003A0" w:rsidRDefault="00A703AA" w:rsidP="00F003A0">
      <w:pPr>
        <w:tabs>
          <w:tab w:val="left" w:pos="426"/>
          <w:tab w:val="left" w:pos="1584"/>
          <w:tab w:val="left" w:pos="5760"/>
        </w:tabs>
        <w:spacing w:after="0" w:line="240" w:lineRule="auto"/>
        <w:jc w:val="center"/>
        <w:rPr>
          <w:rFonts w:ascii="Times New Roman" w:hAnsi="Times New Roman"/>
          <w:i/>
          <w:color w:val="000000" w:themeColor="text1"/>
          <w:sz w:val="24"/>
          <w:szCs w:val="24"/>
        </w:rPr>
      </w:pPr>
      <w:r w:rsidRPr="00F003A0">
        <w:rPr>
          <w:rFonts w:ascii="Times New Roman" w:hAnsi="Times New Roman"/>
          <w:b/>
          <w:color w:val="000000" w:themeColor="text1"/>
          <w:sz w:val="24"/>
          <w:szCs w:val="24"/>
        </w:rPr>
        <w:t>VII</w:t>
      </w:r>
      <w:r w:rsidRPr="00F003A0">
        <w:rPr>
          <w:rFonts w:ascii="Times New Roman" w:hAnsi="Times New Roman"/>
          <w:b/>
          <w:color w:val="000000" w:themeColor="text1"/>
          <w:sz w:val="24"/>
          <w:szCs w:val="24"/>
        </w:rPr>
        <w:tab/>
        <w:t xml:space="preserve"> Izglītības iestādes darbības tiesiskuma nodrošināšana</w:t>
      </w:r>
    </w:p>
    <w:p w:rsidR="00A703AA" w:rsidRPr="00F003A0" w:rsidRDefault="00A703AA" w:rsidP="00F003A0">
      <w:pPr>
        <w:numPr>
          <w:ilvl w:val="0"/>
          <w:numId w:val="1"/>
        </w:numPr>
        <w:tabs>
          <w:tab w:val="left" w:pos="284"/>
        </w:tabs>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iestādes darbības tiesiskumu nodrošina direktors, kuru ieceļ amatā un atbrīvo </w:t>
      </w:r>
      <w:proofErr w:type="gramStart"/>
      <w:r w:rsidRPr="00F003A0">
        <w:rPr>
          <w:rFonts w:ascii="Times New Roman" w:hAnsi="Times New Roman"/>
          <w:color w:val="000000" w:themeColor="text1"/>
          <w:sz w:val="24"/>
          <w:szCs w:val="24"/>
        </w:rPr>
        <w:t>no amata Dibinātājs</w:t>
      </w:r>
      <w:proofErr w:type="gramEnd"/>
      <w:r w:rsidRPr="00F003A0">
        <w:rPr>
          <w:rFonts w:ascii="Times New Roman" w:hAnsi="Times New Roman"/>
          <w:color w:val="000000" w:themeColor="text1"/>
          <w:sz w:val="24"/>
          <w:szCs w:val="24"/>
        </w:rPr>
        <w:t xml:space="preserve"> likumdošanas noteiktā kārtībā.</w:t>
      </w:r>
    </w:p>
    <w:p w:rsidR="00A703AA" w:rsidRPr="00F003A0" w:rsidRDefault="00A703AA" w:rsidP="00F003A0">
      <w:pPr>
        <w:numPr>
          <w:ilvl w:val="0"/>
          <w:numId w:val="1"/>
        </w:numPr>
        <w:tabs>
          <w:tab w:val="left" w:pos="284"/>
        </w:tabs>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Direktora pieņemtos lēmumus un faktisko rīcību var apstrīdēt Dibinātājam.</w:t>
      </w:r>
    </w:p>
    <w:p w:rsidR="00A703AA" w:rsidRPr="00F003A0" w:rsidRDefault="00A703AA" w:rsidP="00F003A0">
      <w:pPr>
        <w:numPr>
          <w:ilvl w:val="0"/>
          <w:numId w:val="1"/>
        </w:numPr>
        <w:tabs>
          <w:tab w:val="left" w:pos="284"/>
        </w:tabs>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darbinieku faktisko rīcību var apstrīdēt direktoram.</w:t>
      </w:r>
    </w:p>
    <w:p w:rsidR="00A703AA" w:rsidRPr="00F003A0" w:rsidRDefault="00A703AA" w:rsidP="00F003A0">
      <w:pPr>
        <w:tabs>
          <w:tab w:val="left" w:pos="0"/>
          <w:tab w:val="left" w:pos="284"/>
        </w:tabs>
        <w:spacing w:after="0" w:line="240" w:lineRule="auto"/>
        <w:jc w:val="both"/>
        <w:rPr>
          <w:rFonts w:ascii="Times New Roman" w:hAnsi="Times New Roman"/>
          <w:color w:val="000000" w:themeColor="text1"/>
          <w:sz w:val="24"/>
          <w:szCs w:val="24"/>
        </w:rPr>
      </w:pPr>
    </w:p>
    <w:p w:rsidR="00A703AA" w:rsidRPr="00F003A0" w:rsidRDefault="00A703AA" w:rsidP="00F003A0">
      <w:pPr>
        <w:tabs>
          <w:tab w:val="left" w:pos="284"/>
        </w:tabs>
        <w:spacing w:after="0" w:line="240" w:lineRule="auto"/>
        <w:jc w:val="center"/>
        <w:rPr>
          <w:rFonts w:ascii="Times New Roman" w:hAnsi="Times New Roman"/>
          <w:b/>
          <w:bCs/>
          <w:color w:val="000000" w:themeColor="text1"/>
          <w:spacing w:val="4"/>
          <w:sz w:val="24"/>
          <w:szCs w:val="24"/>
        </w:rPr>
      </w:pPr>
      <w:r w:rsidRPr="00F003A0">
        <w:rPr>
          <w:rFonts w:ascii="Times New Roman" w:hAnsi="Times New Roman"/>
          <w:b/>
          <w:bCs/>
          <w:color w:val="000000" w:themeColor="text1"/>
          <w:spacing w:val="4"/>
          <w:sz w:val="24"/>
          <w:szCs w:val="24"/>
        </w:rPr>
        <w:t>VIII</w:t>
      </w:r>
      <w:r w:rsidRPr="00F003A0">
        <w:rPr>
          <w:rFonts w:ascii="Times New Roman" w:hAnsi="Times New Roman"/>
          <w:b/>
          <w:bCs/>
          <w:color w:val="000000" w:themeColor="text1"/>
          <w:spacing w:val="4"/>
          <w:sz w:val="24"/>
          <w:szCs w:val="24"/>
        </w:rPr>
        <w:tab/>
        <w:t xml:space="preserve"> Pedagogu un citu darbinieku tiesības un pienākumi</w:t>
      </w:r>
    </w:p>
    <w:p w:rsidR="00A703AA" w:rsidRPr="00F003A0" w:rsidRDefault="00A703AA" w:rsidP="00F003A0">
      <w:pPr>
        <w:numPr>
          <w:ilvl w:val="0"/>
          <w:numId w:val="1"/>
        </w:numPr>
        <w:tabs>
          <w:tab w:val="left" w:pos="284"/>
        </w:tabs>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iestādes pedagogu un citu darbinieku tiesības un pienākumus nosaka Darba kārtības noteikumi, koplīgums, darba līgumi un amatu apraksti.    </w:t>
      </w:r>
    </w:p>
    <w:p w:rsidR="00A703AA" w:rsidRPr="00F003A0" w:rsidRDefault="00A703AA" w:rsidP="00F003A0">
      <w:pPr>
        <w:tabs>
          <w:tab w:val="left" w:pos="284"/>
        </w:tabs>
        <w:spacing w:after="0" w:line="240" w:lineRule="auto"/>
        <w:jc w:val="both"/>
        <w:rPr>
          <w:rFonts w:ascii="Times New Roman" w:hAnsi="Times New Roman"/>
          <w:color w:val="000000" w:themeColor="text1"/>
          <w:sz w:val="24"/>
          <w:szCs w:val="24"/>
        </w:rPr>
      </w:pPr>
    </w:p>
    <w:p w:rsidR="00A703AA" w:rsidRPr="00F003A0" w:rsidRDefault="00A703AA" w:rsidP="00F003A0">
      <w:pPr>
        <w:pStyle w:val="Virsraksts4"/>
        <w:tabs>
          <w:tab w:val="left" w:pos="284"/>
        </w:tabs>
        <w:spacing w:before="0" w:line="240" w:lineRule="auto"/>
        <w:jc w:val="center"/>
        <w:rPr>
          <w:rFonts w:ascii="Times New Roman" w:hAnsi="Times New Roman" w:cs="Times New Roman"/>
          <w:b w:val="0"/>
          <w:bCs w:val="0"/>
          <w:i w:val="0"/>
          <w:color w:val="000000" w:themeColor="text1"/>
          <w:sz w:val="24"/>
          <w:szCs w:val="24"/>
        </w:rPr>
      </w:pPr>
      <w:r w:rsidRPr="00F003A0">
        <w:rPr>
          <w:rFonts w:ascii="Times New Roman" w:hAnsi="Times New Roman" w:cs="Times New Roman"/>
          <w:i w:val="0"/>
          <w:color w:val="000000" w:themeColor="text1"/>
          <w:sz w:val="24"/>
          <w:szCs w:val="24"/>
        </w:rPr>
        <w:t>IX</w:t>
      </w:r>
      <w:r w:rsidRPr="00F003A0">
        <w:rPr>
          <w:rFonts w:ascii="Times New Roman" w:hAnsi="Times New Roman" w:cs="Times New Roman"/>
          <w:i w:val="0"/>
          <w:color w:val="000000" w:themeColor="text1"/>
          <w:sz w:val="24"/>
          <w:szCs w:val="24"/>
        </w:rPr>
        <w:tab/>
      </w:r>
      <w:r w:rsidRPr="00F003A0">
        <w:rPr>
          <w:rFonts w:ascii="Times New Roman" w:hAnsi="Times New Roman" w:cs="Times New Roman"/>
          <w:i w:val="0"/>
          <w:color w:val="000000" w:themeColor="text1"/>
          <w:sz w:val="24"/>
          <w:szCs w:val="24"/>
        </w:rPr>
        <w:tab/>
        <w:t>Izglītojamo tiesības un pienākumi</w:t>
      </w:r>
    </w:p>
    <w:p w:rsidR="00A703AA" w:rsidRPr="00F003A0" w:rsidRDefault="00A703AA" w:rsidP="00F003A0">
      <w:pPr>
        <w:pStyle w:val="Virsraksts4"/>
        <w:keepLines w:val="0"/>
        <w:numPr>
          <w:ilvl w:val="0"/>
          <w:numId w:val="1"/>
        </w:numPr>
        <w:spacing w:before="0" w:line="240" w:lineRule="auto"/>
        <w:ind w:left="0"/>
        <w:rPr>
          <w:rFonts w:ascii="Times New Roman" w:hAnsi="Times New Roman" w:cs="Times New Roman"/>
          <w:b w:val="0"/>
          <w:i w:val="0"/>
          <w:color w:val="000000" w:themeColor="text1"/>
          <w:sz w:val="24"/>
          <w:szCs w:val="24"/>
        </w:rPr>
      </w:pPr>
      <w:r w:rsidRPr="00F003A0">
        <w:rPr>
          <w:rFonts w:ascii="Times New Roman" w:hAnsi="Times New Roman" w:cs="Times New Roman"/>
          <w:b w:val="0"/>
          <w:i w:val="0"/>
          <w:color w:val="000000" w:themeColor="text1"/>
          <w:sz w:val="24"/>
          <w:szCs w:val="24"/>
        </w:rPr>
        <w:t xml:space="preserve">Izglītojamo tiesības un pienākumus nosaka Iekšējās kārtības noteikumi un </w:t>
      </w:r>
      <w:proofErr w:type="gramStart"/>
      <w:r w:rsidRPr="00F003A0">
        <w:rPr>
          <w:rFonts w:ascii="Times New Roman" w:hAnsi="Times New Roman" w:cs="Times New Roman"/>
          <w:b w:val="0"/>
          <w:i w:val="0"/>
          <w:color w:val="000000" w:themeColor="text1"/>
          <w:sz w:val="24"/>
          <w:szCs w:val="24"/>
        </w:rPr>
        <w:t>citi normatīvie akti</w:t>
      </w:r>
      <w:proofErr w:type="gramEnd"/>
      <w:r w:rsidRPr="00F003A0">
        <w:rPr>
          <w:rFonts w:ascii="Times New Roman" w:hAnsi="Times New Roman" w:cs="Times New Roman"/>
          <w:b w:val="0"/>
          <w:i w:val="0"/>
          <w:color w:val="000000" w:themeColor="text1"/>
          <w:sz w:val="24"/>
          <w:szCs w:val="24"/>
        </w:rPr>
        <w:t>.</w:t>
      </w:r>
    </w:p>
    <w:p w:rsidR="00A703AA" w:rsidRPr="00F003A0" w:rsidRDefault="00A703AA" w:rsidP="00F003A0">
      <w:pPr>
        <w:spacing w:after="0" w:line="240" w:lineRule="auto"/>
        <w:rPr>
          <w:rFonts w:ascii="Times New Roman" w:hAnsi="Times New Roman"/>
          <w:color w:val="000000" w:themeColor="text1"/>
          <w:sz w:val="24"/>
          <w:szCs w:val="24"/>
        </w:rPr>
      </w:pPr>
    </w:p>
    <w:p w:rsidR="00A703AA" w:rsidRPr="00F003A0" w:rsidRDefault="00A703AA" w:rsidP="00F003A0">
      <w:pPr>
        <w:pStyle w:val="Virsraksts5"/>
        <w:spacing w:before="0" w:line="240" w:lineRule="auto"/>
        <w:jc w:val="center"/>
        <w:rPr>
          <w:rFonts w:ascii="Times New Roman" w:hAnsi="Times New Roman" w:cs="Times New Roman"/>
          <w:b/>
          <w:color w:val="000000" w:themeColor="text1"/>
          <w:sz w:val="24"/>
          <w:szCs w:val="24"/>
        </w:rPr>
      </w:pPr>
      <w:r w:rsidRPr="00F003A0">
        <w:rPr>
          <w:rFonts w:ascii="Times New Roman" w:hAnsi="Times New Roman" w:cs="Times New Roman"/>
          <w:b/>
          <w:color w:val="000000" w:themeColor="text1"/>
          <w:sz w:val="24"/>
          <w:szCs w:val="24"/>
        </w:rPr>
        <w:t>X</w:t>
      </w:r>
      <w:r w:rsidRPr="00F003A0">
        <w:rPr>
          <w:rFonts w:ascii="Times New Roman" w:hAnsi="Times New Roman" w:cs="Times New Roman"/>
          <w:b/>
          <w:color w:val="000000" w:themeColor="text1"/>
          <w:sz w:val="24"/>
          <w:szCs w:val="24"/>
        </w:rPr>
        <w:tab/>
        <w:t>Izglītības iestādes pašpārvaldes izveidošanas kārtība un kompetence</w:t>
      </w:r>
    </w:p>
    <w:p w:rsidR="00A703AA" w:rsidRPr="00F003A0" w:rsidRDefault="00A703AA" w:rsidP="00F003A0">
      <w:pPr>
        <w:pStyle w:val="Virsraksts4"/>
        <w:keepLines w:val="0"/>
        <w:numPr>
          <w:ilvl w:val="0"/>
          <w:numId w:val="1"/>
        </w:numPr>
        <w:spacing w:before="0" w:line="240" w:lineRule="auto"/>
        <w:ind w:left="0"/>
        <w:jc w:val="both"/>
        <w:rPr>
          <w:rFonts w:ascii="Times New Roman" w:hAnsi="Times New Roman" w:cs="Times New Roman"/>
          <w:b w:val="0"/>
          <w:i w:val="0"/>
          <w:color w:val="000000" w:themeColor="text1"/>
          <w:sz w:val="24"/>
          <w:szCs w:val="24"/>
        </w:rPr>
      </w:pPr>
      <w:r w:rsidRPr="00F003A0">
        <w:rPr>
          <w:rFonts w:ascii="Times New Roman" w:hAnsi="Times New Roman" w:cs="Times New Roman"/>
          <w:b w:val="0"/>
          <w:i w:val="0"/>
          <w:color w:val="000000" w:themeColor="text1"/>
          <w:sz w:val="24"/>
          <w:szCs w:val="24"/>
        </w:rPr>
        <w:t xml:space="preserve">Sabiedrības, pašvaldības, vecāku un Izglītības iestādes sadarbības nodrošināšanai izveido Izglītības iestādes padomi, kura darbojas saskaņā ar direktora apstiprinātu un Izglītības iestādes padomes saskaņotu reglamentu. </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Pedagogu profesionālās pilnveides veicināšanai un izglītības procesa kvalitātes nodrošināšanai radniecīgu mācību priekšmetu skolotāji darbojas metodiskajās komisijās, kuru darbību koordinē Izglītības iestādes metodiskā padome.</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Lai iesaistītu izglītojamos ar izglītības iestādes darbību saistītu jautājumu risināšanā, izveido Izglītības iestādes Izglītojamo pašpārvaldi, kura darbojas saskaņā ar direktora apstiprinātu reglamentu.</w:t>
      </w:r>
    </w:p>
    <w:p w:rsidR="00A703AA" w:rsidRPr="00F003A0" w:rsidRDefault="00A703AA" w:rsidP="00F003A0">
      <w:pPr>
        <w:spacing w:after="0" w:line="240" w:lineRule="auto"/>
        <w:rPr>
          <w:rFonts w:ascii="Times New Roman" w:hAnsi="Times New Roman"/>
          <w:color w:val="000000" w:themeColor="text1"/>
          <w:sz w:val="24"/>
          <w:szCs w:val="24"/>
        </w:rPr>
      </w:pPr>
    </w:p>
    <w:p w:rsidR="00A703AA" w:rsidRPr="00F003A0" w:rsidRDefault="00A703AA" w:rsidP="00F003A0">
      <w:pPr>
        <w:spacing w:after="0" w:line="240" w:lineRule="auto"/>
        <w:jc w:val="center"/>
        <w:rPr>
          <w:rFonts w:ascii="Times New Roman" w:hAnsi="Times New Roman"/>
          <w:b/>
          <w:color w:val="000000" w:themeColor="text1"/>
          <w:sz w:val="24"/>
          <w:szCs w:val="24"/>
        </w:rPr>
      </w:pPr>
      <w:r w:rsidRPr="00F003A0">
        <w:rPr>
          <w:rFonts w:ascii="Times New Roman" w:hAnsi="Times New Roman"/>
          <w:b/>
          <w:color w:val="000000" w:themeColor="text1"/>
          <w:sz w:val="24"/>
          <w:szCs w:val="24"/>
        </w:rPr>
        <w:t>XI</w:t>
      </w:r>
      <w:r w:rsidRPr="00F003A0">
        <w:rPr>
          <w:rFonts w:ascii="Times New Roman" w:hAnsi="Times New Roman"/>
          <w:b/>
          <w:color w:val="000000" w:themeColor="text1"/>
          <w:sz w:val="24"/>
          <w:szCs w:val="24"/>
        </w:rPr>
        <w:tab/>
        <w:t>Izglītības iestādes pašpārvaldes izveidošanas kārtība un kompetence</w:t>
      </w:r>
    </w:p>
    <w:p w:rsidR="00A703AA" w:rsidRPr="00F003A0" w:rsidRDefault="00A703AA" w:rsidP="00F003A0">
      <w:pPr>
        <w:numPr>
          <w:ilvl w:val="0"/>
          <w:numId w:val="1"/>
        </w:numPr>
        <w:spacing w:after="0" w:line="240" w:lineRule="auto"/>
        <w:ind w:left="0"/>
        <w:jc w:val="both"/>
        <w:rPr>
          <w:rFonts w:ascii="Times New Roman" w:hAnsi="Times New Roman"/>
          <w:bCs/>
          <w:color w:val="000000" w:themeColor="text1"/>
          <w:sz w:val="24"/>
          <w:szCs w:val="24"/>
        </w:rPr>
      </w:pPr>
      <w:r w:rsidRPr="00F003A0">
        <w:rPr>
          <w:rFonts w:ascii="Times New Roman" w:hAnsi="Times New Roman"/>
          <w:bCs/>
          <w:color w:val="000000" w:themeColor="text1"/>
          <w:sz w:val="24"/>
          <w:szCs w:val="24"/>
        </w:rPr>
        <w:t>Dažādu ar pedagoģisko procesu</w:t>
      </w:r>
      <w:r w:rsidRPr="00F003A0">
        <w:rPr>
          <w:rFonts w:ascii="Times New Roman" w:hAnsi="Times New Roman"/>
          <w:b/>
          <w:bCs/>
          <w:color w:val="000000" w:themeColor="text1"/>
          <w:sz w:val="24"/>
          <w:szCs w:val="24"/>
        </w:rPr>
        <w:t xml:space="preserve"> </w:t>
      </w:r>
      <w:r w:rsidRPr="00F003A0">
        <w:rPr>
          <w:rFonts w:ascii="Times New Roman" w:hAnsi="Times New Roman"/>
          <w:bCs/>
          <w:color w:val="000000" w:themeColor="text1"/>
          <w:sz w:val="24"/>
          <w:szCs w:val="24"/>
        </w:rPr>
        <w:t>saistītu jautājumu</w:t>
      </w:r>
      <w:r w:rsidRPr="00F003A0">
        <w:rPr>
          <w:rFonts w:ascii="Times New Roman" w:hAnsi="Times New Roman"/>
          <w:b/>
          <w:bCs/>
          <w:color w:val="000000" w:themeColor="text1"/>
          <w:sz w:val="24"/>
          <w:szCs w:val="24"/>
        </w:rPr>
        <w:t xml:space="preserve"> </w:t>
      </w:r>
      <w:r w:rsidRPr="00F003A0">
        <w:rPr>
          <w:rFonts w:ascii="Times New Roman" w:hAnsi="Times New Roman"/>
          <w:bCs/>
          <w:color w:val="000000" w:themeColor="text1"/>
          <w:sz w:val="24"/>
          <w:szCs w:val="24"/>
        </w:rPr>
        <w:t>risināšanai izveido Pedagoģisko padomi, kura darbojas saskaņā ar direktora apstiprinātu Pedagoģiskās padomes reglamentu.</w:t>
      </w:r>
    </w:p>
    <w:p w:rsidR="00A703AA" w:rsidRPr="00F003A0" w:rsidRDefault="00A703AA" w:rsidP="00F003A0">
      <w:pPr>
        <w:pStyle w:val="Virsraksts4"/>
        <w:tabs>
          <w:tab w:val="left" w:pos="284"/>
        </w:tabs>
        <w:spacing w:before="0" w:line="240" w:lineRule="auto"/>
        <w:jc w:val="center"/>
        <w:rPr>
          <w:rFonts w:ascii="Times New Roman" w:hAnsi="Times New Roman" w:cs="Times New Roman"/>
          <w:b w:val="0"/>
          <w:bCs w:val="0"/>
          <w:color w:val="000000" w:themeColor="text1"/>
          <w:sz w:val="24"/>
          <w:szCs w:val="24"/>
        </w:rPr>
      </w:pPr>
    </w:p>
    <w:p w:rsidR="00A703AA" w:rsidRPr="00F003A0" w:rsidRDefault="00A703AA" w:rsidP="00F003A0">
      <w:pPr>
        <w:pStyle w:val="Virsraksts4"/>
        <w:tabs>
          <w:tab w:val="left" w:pos="284"/>
        </w:tabs>
        <w:spacing w:before="0" w:line="240" w:lineRule="auto"/>
        <w:jc w:val="center"/>
        <w:rPr>
          <w:rFonts w:ascii="Times New Roman" w:hAnsi="Times New Roman" w:cs="Times New Roman"/>
          <w:b w:val="0"/>
          <w:bCs w:val="0"/>
          <w:i w:val="0"/>
          <w:color w:val="000000" w:themeColor="text1"/>
          <w:sz w:val="24"/>
          <w:szCs w:val="24"/>
        </w:rPr>
      </w:pPr>
      <w:r w:rsidRPr="00F003A0">
        <w:rPr>
          <w:rFonts w:ascii="Times New Roman" w:hAnsi="Times New Roman" w:cs="Times New Roman"/>
          <w:i w:val="0"/>
          <w:color w:val="000000" w:themeColor="text1"/>
          <w:sz w:val="24"/>
          <w:szCs w:val="24"/>
        </w:rPr>
        <w:t>XI</w:t>
      </w:r>
      <w:r w:rsidRPr="00F003A0">
        <w:rPr>
          <w:rFonts w:ascii="Times New Roman" w:hAnsi="Times New Roman" w:cs="Times New Roman"/>
          <w:i w:val="0"/>
          <w:color w:val="000000" w:themeColor="text1"/>
          <w:sz w:val="24"/>
          <w:szCs w:val="24"/>
        </w:rPr>
        <w:tab/>
        <w:t>I</w:t>
      </w:r>
      <w:r w:rsidRPr="00F003A0">
        <w:rPr>
          <w:rFonts w:ascii="Times New Roman" w:hAnsi="Times New Roman" w:cs="Times New Roman"/>
          <w:i w:val="0"/>
          <w:color w:val="000000" w:themeColor="text1"/>
          <w:sz w:val="24"/>
          <w:szCs w:val="24"/>
        </w:rPr>
        <w:tab/>
        <w:t xml:space="preserve"> Izglītības iestādes finansēšanas kārtība, avoti un saimnieciskā darbība</w:t>
      </w:r>
    </w:p>
    <w:p w:rsidR="00A703AA" w:rsidRPr="00F003A0" w:rsidRDefault="00A703AA" w:rsidP="00F003A0">
      <w:pPr>
        <w:pStyle w:val="Vienkrsteksts"/>
        <w:numPr>
          <w:ilvl w:val="0"/>
          <w:numId w:val="1"/>
        </w:numPr>
        <w:ind w:left="0"/>
        <w:jc w:val="both"/>
        <w:rPr>
          <w:rFonts w:ascii="Times New Roman" w:hAnsi="Times New Roman" w:cs="Times New Roman"/>
          <w:color w:val="000000" w:themeColor="text1"/>
          <w:lang w:val="lv-LV"/>
        </w:rPr>
      </w:pPr>
      <w:r w:rsidRPr="00F003A0">
        <w:rPr>
          <w:rFonts w:ascii="Times New Roman" w:hAnsi="Times New Roman" w:cs="Times New Roman"/>
          <w:color w:val="000000" w:themeColor="text1"/>
          <w:lang w:val="lv-LV"/>
        </w:rPr>
        <w:t>Izglītības iestādes finansēšanu nodrošina Dibinātājs.</w:t>
      </w:r>
    </w:p>
    <w:p w:rsidR="00A703AA" w:rsidRPr="00F003A0" w:rsidRDefault="00A703AA" w:rsidP="00F003A0">
      <w:pPr>
        <w:pStyle w:val="Vienkrsteksts"/>
        <w:numPr>
          <w:ilvl w:val="0"/>
          <w:numId w:val="1"/>
        </w:numPr>
        <w:ind w:left="0"/>
        <w:jc w:val="both"/>
        <w:rPr>
          <w:rFonts w:ascii="Times New Roman" w:hAnsi="Times New Roman" w:cs="Times New Roman"/>
          <w:color w:val="000000" w:themeColor="text1"/>
          <w:lang w:val="lv-LV"/>
        </w:rPr>
      </w:pPr>
      <w:r w:rsidRPr="00F003A0">
        <w:rPr>
          <w:rFonts w:ascii="Times New Roman" w:hAnsi="Times New Roman" w:cs="Times New Roman"/>
          <w:color w:val="000000" w:themeColor="text1"/>
          <w:lang w:val="lv-LV"/>
        </w:rPr>
        <w:t xml:space="preserve"> Izglītības iestādes finanšu līdzekļus veido: </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lastRenderedPageBreak/>
        <w:t xml:space="preserve">valsts mērķdotācijas un pašvaldības budžeta līdzekļi; </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ieņēmumi no maksas pakalpojumiem un citiem pašu ieņēmumiem;</w:t>
      </w:r>
    </w:p>
    <w:p w:rsidR="00A703AA" w:rsidRPr="00F003A0" w:rsidRDefault="00A703AA" w:rsidP="00F003A0">
      <w:pPr>
        <w:numPr>
          <w:ilvl w:val="1"/>
          <w:numId w:val="1"/>
        </w:numPr>
        <w:spacing w:after="0" w:line="240" w:lineRule="auto"/>
        <w:ind w:left="567"/>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citi finanšu līdzekļi, kurus var saņemt no fizisku un juridisku personu ziedojumiem, dāvinājumiem. Tie izmantojami Izglītības iestādes materiālās bāzes uzturēšanai, attīstībai, materiālo līdzekļu iegādei, stipendijām un izglītojamo materiālajai stimulēšanai.</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Atbilstoši normatīvajos aktos noteiktajam direktors slēdz ar juridiskām un fiziskām personām līgumus par dažādu Izglītības iestādes nepieciešamu darbu veikšanu.</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 var sniegt telpu iznomāšanas, ēdināšanas, ārpusstundu darba vai citus maksas pakalpojumus Dibinātāja noteiktajā kārtībā, ja tie netraucē izglītības programmu īstenošanai.</w:t>
      </w:r>
    </w:p>
    <w:p w:rsidR="00A703AA" w:rsidRPr="00F003A0" w:rsidRDefault="00A703AA" w:rsidP="00F003A0">
      <w:pPr>
        <w:pStyle w:val="Vienkrsteksts"/>
        <w:rPr>
          <w:rFonts w:ascii="Times New Roman" w:hAnsi="Times New Roman" w:cs="Times New Roman"/>
          <w:color w:val="000000" w:themeColor="text1"/>
          <w:lang w:val="lv-LV"/>
        </w:rPr>
      </w:pPr>
    </w:p>
    <w:p w:rsidR="00A703AA" w:rsidRPr="00F003A0" w:rsidRDefault="00A703AA" w:rsidP="00F003A0">
      <w:pPr>
        <w:tabs>
          <w:tab w:val="left" w:pos="284"/>
        </w:tabs>
        <w:spacing w:after="0" w:line="240" w:lineRule="auto"/>
        <w:jc w:val="center"/>
        <w:rPr>
          <w:rFonts w:ascii="Times New Roman" w:hAnsi="Times New Roman"/>
          <w:b/>
          <w:bCs/>
          <w:color w:val="000000" w:themeColor="text1"/>
          <w:sz w:val="24"/>
          <w:szCs w:val="24"/>
        </w:rPr>
      </w:pPr>
      <w:r w:rsidRPr="00F003A0">
        <w:rPr>
          <w:rFonts w:ascii="Times New Roman" w:hAnsi="Times New Roman"/>
          <w:b/>
          <w:bCs/>
          <w:color w:val="000000" w:themeColor="text1"/>
          <w:sz w:val="24"/>
          <w:szCs w:val="24"/>
        </w:rPr>
        <w:t>XIII</w:t>
      </w:r>
      <w:r w:rsidRPr="00F003A0">
        <w:rPr>
          <w:rFonts w:ascii="Times New Roman" w:hAnsi="Times New Roman"/>
          <w:b/>
          <w:bCs/>
          <w:color w:val="000000" w:themeColor="text1"/>
          <w:sz w:val="24"/>
          <w:szCs w:val="24"/>
        </w:rPr>
        <w:tab/>
        <w:t>Izglītības iestādes Nolikuma un tā grozījumu pieņemšanas kārtība</w:t>
      </w:r>
    </w:p>
    <w:p w:rsidR="00A703AA" w:rsidRPr="00F003A0" w:rsidRDefault="00A703AA" w:rsidP="00F003A0">
      <w:pPr>
        <w:pStyle w:val="Pamattekstsaratkpi"/>
        <w:numPr>
          <w:ilvl w:val="0"/>
          <w:numId w:val="1"/>
        </w:numPr>
        <w:tabs>
          <w:tab w:val="left" w:pos="0"/>
          <w:tab w:val="left" w:pos="284"/>
        </w:tabs>
        <w:spacing w:after="0" w:line="240" w:lineRule="auto"/>
        <w:ind w:left="0"/>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iestādes Nolikumu apstiprina Dibinātājs.</w:t>
      </w:r>
    </w:p>
    <w:p w:rsidR="00A703AA" w:rsidRPr="00F003A0" w:rsidRDefault="00A703AA" w:rsidP="00F003A0">
      <w:pPr>
        <w:pStyle w:val="Pamattekstsaratkpi"/>
        <w:numPr>
          <w:ilvl w:val="0"/>
          <w:numId w:val="1"/>
        </w:numPr>
        <w:spacing w:after="0" w:line="240" w:lineRule="auto"/>
        <w:ind w:left="0"/>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Grozījumus Izglītības iestādes Nolikumā var ierosināt Dibinātājs, Izglītības iestādes padome, Pedagoģiskā padome vai direktors. </w:t>
      </w:r>
    </w:p>
    <w:p w:rsidR="00A703AA" w:rsidRPr="00F003A0" w:rsidRDefault="00A703AA" w:rsidP="00F003A0">
      <w:pPr>
        <w:pStyle w:val="Pamattekstsaratkpi"/>
        <w:numPr>
          <w:ilvl w:val="0"/>
          <w:numId w:val="1"/>
        </w:numPr>
        <w:tabs>
          <w:tab w:val="left" w:pos="0"/>
          <w:tab w:val="left" w:pos="284"/>
        </w:tabs>
        <w:spacing w:after="0" w:line="240" w:lineRule="auto"/>
        <w:ind w:left="0"/>
        <w:rPr>
          <w:rFonts w:ascii="Times New Roman" w:hAnsi="Times New Roman"/>
          <w:color w:val="000000" w:themeColor="text1"/>
          <w:sz w:val="24"/>
          <w:szCs w:val="24"/>
        </w:rPr>
      </w:pPr>
      <w:r w:rsidRPr="00F003A0">
        <w:rPr>
          <w:rFonts w:ascii="Times New Roman" w:hAnsi="Times New Roman"/>
          <w:color w:val="000000" w:themeColor="text1"/>
          <w:sz w:val="24"/>
          <w:szCs w:val="24"/>
        </w:rPr>
        <w:t>Grozījumus Izglītības iestādes Nolikumā apstiprina Dibinātājs.</w:t>
      </w:r>
    </w:p>
    <w:p w:rsidR="00A703AA" w:rsidRPr="00F003A0" w:rsidRDefault="00A703AA" w:rsidP="00F003A0">
      <w:pPr>
        <w:spacing w:after="0" w:line="240" w:lineRule="auto"/>
        <w:rPr>
          <w:rFonts w:ascii="Times New Roman" w:hAnsi="Times New Roman"/>
          <w:b/>
          <w:color w:val="000000" w:themeColor="text1"/>
          <w:sz w:val="24"/>
          <w:szCs w:val="24"/>
        </w:rPr>
      </w:pPr>
    </w:p>
    <w:p w:rsidR="00A703AA" w:rsidRPr="00F003A0" w:rsidRDefault="00A703AA" w:rsidP="00F003A0">
      <w:pPr>
        <w:tabs>
          <w:tab w:val="left" w:pos="284"/>
        </w:tabs>
        <w:spacing w:after="0" w:line="240" w:lineRule="auto"/>
        <w:jc w:val="center"/>
        <w:rPr>
          <w:rFonts w:ascii="Times New Roman" w:hAnsi="Times New Roman"/>
          <w:b/>
          <w:color w:val="000000" w:themeColor="text1"/>
          <w:sz w:val="24"/>
          <w:szCs w:val="24"/>
        </w:rPr>
      </w:pPr>
      <w:r w:rsidRPr="00F003A0">
        <w:rPr>
          <w:rFonts w:ascii="Times New Roman" w:hAnsi="Times New Roman"/>
          <w:b/>
          <w:color w:val="000000" w:themeColor="text1"/>
          <w:sz w:val="24"/>
          <w:szCs w:val="24"/>
        </w:rPr>
        <w:t>XIV</w:t>
      </w:r>
      <w:r w:rsidRPr="00F003A0">
        <w:rPr>
          <w:rFonts w:ascii="Times New Roman" w:hAnsi="Times New Roman"/>
          <w:b/>
          <w:color w:val="000000" w:themeColor="text1"/>
          <w:sz w:val="24"/>
          <w:szCs w:val="24"/>
        </w:rPr>
        <w:tab/>
        <w:t xml:space="preserve">Citi būtiski noteikumi, kas nav pretrunā ar Latvijas Republikas likumiem un </w:t>
      </w:r>
      <w:proofErr w:type="gramStart"/>
      <w:r w:rsidRPr="00F003A0">
        <w:rPr>
          <w:rFonts w:ascii="Times New Roman" w:hAnsi="Times New Roman"/>
          <w:b/>
          <w:color w:val="000000" w:themeColor="text1"/>
          <w:sz w:val="24"/>
          <w:szCs w:val="24"/>
        </w:rPr>
        <w:t>citiem normatīvajiem aktiem</w:t>
      </w:r>
      <w:proofErr w:type="gramEnd"/>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 kārto lietvedību atbilstoši Latvijas Republikas normatīvajos aktos noteiktajām prasībām.</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Atbilstoši Centrālās statistikas pārvaldes noteikto izglītības iestāžu pārskatu formām, Izglītības iestāde noteiktā laikā sagatavo un iesniedz atskaites.</w:t>
      </w:r>
    </w:p>
    <w:p w:rsidR="00A703AA" w:rsidRPr="00F003A0" w:rsidRDefault="00A703AA" w:rsidP="00F003A0">
      <w:pPr>
        <w:numPr>
          <w:ilvl w:val="0"/>
          <w:numId w:val="1"/>
        </w:numPr>
        <w:spacing w:after="0" w:line="240" w:lineRule="auto"/>
        <w:ind w:left="0"/>
        <w:jc w:val="both"/>
        <w:rPr>
          <w:rFonts w:ascii="Times New Roman" w:hAnsi="Times New Roman"/>
          <w:color w:val="000000" w:themeColor="text1"/>
          <w:sz w:val="24"/>
          <w:szCs w:val="24"/>
        </w:rPr>
      </w:pPr>
      <w:r w:rsidRPr="00F003A0">
        <w:rPr>
          <w:rFonts w:ascii="Times New Roman" w:hAnsi="Times New Roman"/>
          <w:color w:val="000000" w:themeColor="text1"/>
          <w:sz w:val="24"/>
          <w:szCs w:val="24"/>
        </w:rPr>
        <w:t>Izglītības iestāde savā darbībā ievēro Latvijas Republikā spēkā esošos normatīvos aktus.</w:t>
      </w:r>
    </w:p>
    <w:p w:rsidR="00A703AA" w:rsidRPr="00F003A0" w:rsidRDefault="00A703AA" w:rsidP="00F003A0">
      <w:pPr>
        <w:spacing w:after="0" w:line="240" w:lineRule="auto"/>
        <w:jc w:val="both"/>
        <w:rPr>
          <w:rFonts w:ascii="Times New Roman" w:hAnsi="Times New Roman"/>
          <w:color w:val="000000" w:themeColor="text1"/>
          <w:sz w:val="24"/>
          <w:szCs w:val="24"/>
        </w:rPr>
      </w:pPr>
    </w:p>
    <w:p w:rsidR="00A703AA" w:rsidRPr="00F003A0" w:rsidRDefault="00A703AA" w:rsidP="00F003A0">
      <w:pPr>
        <w:tabs>
          <w:tab w:val="left" w:pos="284"/>
        </w:tabs>
        <w:spacing w:after="0" w:line="240" w:lineRule="auto"/>
        <w:jc w:val="center"/>
        <w:rPr>
          <w:rFonts w:ascii="Times New Roman" w:hAnsi="Times New Roman"/>
          <w:b/>
          <w:bCs/>
          <w:color w:val="000000" w:themeColor="text1"/>
          <w:sz w:val="24"/>
          <w:szCs w:val="24"/>
        </w:rPr>
      </w:pPr>
      <w:r w:rsidRPr="00F003A0">
        <w:rPr>
          <w:rFonts w:ascii="Times New Roman" w:hAnsi="Times New Roman"/>
          <w:b/>
          <w:bCs/>
          <w:color w:val="000000" w:themeColor="text1"/>
          <w:sz w:val="24"/>
          <w:szCs w:val="24"/>
        </w:rPr>
        <w:t>XV</w:t>
      </w:r>
      <w:r w:rsidRPr="00F003A0">
        <w:rPr>
          <w:rFonts w:ascii="Times New Roman" w:hAnsi="Times New Roman"/>
          <w:b/>
          <w:bCs/>
          <w:color w:val="000000" w:themeColor="text1"/>
          <w:sz w:val="24"/>
          <w:szCs w:val="24"/>
        </w:rPr>
        <w:tab/>
        <w:t>Izglītības iestādes reorganizācijas un likvidācijas kārtība</w:t>
      </w:r>
    </w:p>
    <w:p w:rsidR="00A703AA" w:rsidRPr="00F003A0" w:rsidRDefault="00A703AA" w:rsidP="00F003A0">
      <w:pPr>
        <w:pStyle w:val="Pamattekstsaratkpi"/>
        <w:numPr>
          <w:ilvl w:val="0"/>
          <w:numId w:val="1"/>
        </w:numPr>
        <w:spacing w:after="0" w:line="240" w:lineRule="auto"/>
        <w:ind w:left="0"/>
        <w:rPr>
          <w:rFonts w:ascii="Times New Roman" w:hAnsi="Times New Roman"/>
          <w:color w:val="000000" w:themeColor="text1"/>
          <w:sz w:val="24"/>
          <w:szCs w:val="24"/>
        </w:rPr>
      </w:pPr>
      <w:r w:rsidRPr="00F003A0">
        <w:rPr>
          <w:rFonts w:ascii="Times New Roman" w:hAnsi="Times New Roman"/>
          <w:color w:val="000000" w:themeColor="text1"/>
          <w:sz w:val="24"/>
          <w:szCs w:val="24"/>
        </w:rPr>
        <w:t xml:space="preserve">Izglītības iestādi reorganizē un likvidē Dibinātājs, saskaņojot ar Izglītības un zinātnes ministriju. </w:t>
      </w:r>
    </w:p>
    <w:p w:rsidR="00A703AA" w:rsidRPr="00F003A0" w:rsidRDefault="00A703AA" w:rsidP="00F003A0">
      <w:pPr>
        <w:pStyle w:val="Pamattekstsaratkpi"/>
        <w:spacing w:after="0" w:line="240" w:lineRule="auto"/>
        <w:ind w:left="0"/>
        <w:rPr>
          <w:rFonts w:ascii="Times New Roman" w:hAnsi="Times New Roman"/>
          <w:color w:val="000000" w:themeColor="text1"/>
          <w:sz w:val="24"/>
          <w:szCs w:val="24"/>
        </w:rPr>
      </w:pPr>
    </w:p>
    <w:p w:rsidR="00A703AA" w:rsidRPr="00F003A0" w:rsidRDefault="00A703AA" w:rsidP="00F003A0">
      <w:pPr>
        <w:pStyle w:val="Vienkrsteksts"/>
        <w:jc w:val="center"/>
        <w:rPr>
          <w:rFonts w:ascii="Times New Roman" w:hAnsi="Times New Roman" w:cs="Times New Roman"/>
          <w:b/>
          <w:color w:val="000000" w:themeColor="text1"/>
          <w:lang w:val="lv-LV"/>
        </w:rPr>
      </w:pPr>
      <w:r w:rsidRPr="00F003A0">
        <w:rPr>
          <w:rFonts w:ascii="Times New Roman" w:hAnsi="Times New Roman" w:cs="Times New Roman"/>
          <w:b/>
          <w:color w:val="000000" w:themeColor="text1"/>
          <w:lang w:val="lv-LV"/>
        </w:rPr>
        <w:t>XVI Noslēguma noteikumi</w:t>
      </w:r>
    </w:p>
    <w:p w:rsidR="00A703AA" w:rsidRPr="00F003A0" w:rsidRDefault="00A703AA" w:rsidP="00F003A0">
      <w:pPr>
        <w:pStyle w:val="Vienkrsteksts"/>
        <w:numPr>
          <w:ilvl w:val="0"/>
          <w:numId w:val="1"/>
        </w:numPr>
        <w:ind w:left="0"/>
        <w:jc w:val="both"/>
        <w:rPr>
          <w:rFonts w:ascii="Times New Roman" w:hAnsi="Times New Roman" w:cs="Times New Roman"/>
          <w:color w:val="000000" w:themeColor="text1"/>
          <w:lang w:val="lv-LV"/>
        </w:rPr>
      </w:pPr>
      <w:r w:rsidRPr="00F003A0">
        <w:rPr>
          <w:rFonts w:ascii="Times New Roman" w:hAnsi="Times New Roman" w:cs="Times New Roman"/>
          <w:color w:val="000000" w:themeColor="text1"/>
          <w:lang w:val="lv-LV"/>
        </w:rPr>
        <w:t xml:space="preserve">Ar šī Nolikuma spēkā stāšanos atzīt par spēku zaudējušu Balvu Profesionālās un vispārizglītojošās vidusskolas Nolikumu, kas apstiprināts ar Balvu novada Domes 2014. gada 10. aprīļa lēmumu “Par Balvu profesionālās un vispārizglītojošās vidusskolas nolikuma apstiprināšanu” (sēdes protokols </w:t>
      </w:r>
      <w:proofErr w:type="spellStart"/>
      <w:r w:rsidRPr="00F003A0">
        <w:rPr>
          <w:rFonts w:ascii="Times New Roman" w:hAnsi="Times New Roman" w:cs="Times New Roman"/>
          <w:color w:val="000000" w:themeColor="text1"/>
          <w:lang w:val="lv-LV"/>
        </w:rPr>
        <w:t>Nr.6</w:t>
      </w:r>
      <w:proofErr w:type="spellEnd"/>
      <w:r w:rsidRPr="00F003A0">
        <w:rPr>
          <w:rFonts w:ascii="Times New Roman" w:hAnsi="Times New Roman" w:cs="Times New Roman"/>
          <w:color w:val="000000" w:themeColor="text1"/>
          <w:lang w:val="lv-LV"/>
        </w:rPr>
        <w:t>, 5.§).</w:t>
      </w:r>
    </w:p>
    <w:p w:rsidR="00A703AA" w:rsidRPr="00F003A0" w:rsidRDefault="00A703AA" w:rsidP="00F003A0">
      <w:pPr>
        <w:pStyle w:val="Vienkrsteksts"/>
        <w:numPr>
          <w:ilvl w:val="0"/>
          <w:numId w:val="1"/>
        </w:numPr>
        <w:ind w:left="0"/>
        <w:jc w:val="both"/>
        <w:rPr>
          <w:rFonts w:ascii="Times New Roman" w:hAnsi="Times New Roman" w:cs="Times New Roman"/>
          <w:color w:val="000000" w:themeColor="text1"/>
          <w:lang w:val="lv-LV"/>
        </w:rPr>
      </w:pPr>
      <w:r w:rsidRPr="00F003A0">
        <w:rPr>
          <w:rFonts w:ascii="Times New Roman" w:hAnsi="Times New Roman" w:cs="Times New Roman"/>
          <w:color w:val="000000" w:themeColor="text1"/>
          <w:lang w:val="lv-LV"/>
        </w:rPr>
        <w:t>Nolikums stājas spēkā nākošā dienā pēc Balvu novada domes lēmuma par tā apstiprināšanu parakstīšanu.</w:t>
      </w:r>
    </w:p>
    <w:p w:rsidR="00A703AA" w:rsidRDefault="00A703AA" w:rsidP="00F003A0">
      <w:pPr>
        <w:pStyle w:val="Vienkrsteksts"/>
        <w:tabs>
          <w:tab w:val="left" w:pos="7655"/>
        </w:tabs>
        <w:jc w:val="both"/>
        <w:rPr>
          <w:rFonts w:ascii="Times New Roman" w:hAnsi="Times New Roman" w:cs="Times New Roman"/>
          <w:color w:val="000000" w:themeColor="text1"/>
          <w:lang w:val="lv-LV"/>
        </w:rPr>
      </w:pPr>
    </w:p>
    <w:p w:rsidR="00F003A0" w:rsidRDefault="00F003A0" w:rsidP="00F003A0">
      <w:pPr>
        <w:pStyle w:val="Vienkrsteksts"/>
        <w:tabs>
          <w:tab w:val="left" w:pos="7655"/>
        </w:tabs>
        <w:jc w:val="both"/>
        <w:rPr>
          <w:rFonts w:ascii="Times New Roman" w:hAnsi="Times New Roman" w:cs="Times New Roman"/>
          <w:color w:val="000000" w:themeColor="text1"/>
          <w:lang w:val="lv-LV"/>
        </w:rPr>
      </w:pPr>
    </w:p>
    <w:p w:rsidR="00F003A0" w:rsidRPr="00F003A0" w:rsidRDefault="00F003A0" w:rsidP="00F003A0">
      <w:pPr>
        <w:pStyle w:val="Vienkrsteksts"/>
        <w:tabs>
          <w:tab w:val="left" w:pos="7655"/>
        </w:tabs>
        <w:jc w:val="both"/>
        <w:rPr>
          <w:rFonts w:ascii="Times New Roman" w:hAnsi="Times New Roman" w:cs="Times New Roman"/>
          <w:color w:val="000000" w:themeColor="text1"/>
          <w:lang w:val="lv-LV"/>
        </w:rPr>
      </w:pPr>
    </w:p>
    <w:p w:rsidR="00E76679" w:rsidRPr="00F003A0" w:rsidRDefault="00A703AA" w:rsidP="00F003A0">
      <w:pPr>
        <w:pStyle w:val="Vienkrsteksts"/>
        <w:tabs>
          <w:tab w:val="left" w:pos="7655"/>
        </w:tabs>
        <w:jc w:val="both"/>
        <w:rPr>
          <w:rFonts w:ascii="Times New Roman" w:hAnsi="Times New Roman" w:cs="Times New Roman"/>
        </w:rPr>
      </w:pPr>
      <w:r w:rsidRPr="00F003A0">
        <w:rPr>
          <w:rFonts w:ascii="Times New Roman" w:hAnsi="Times New Roman" w:cs="Times New Roman"/>
          <w:color w:val="000000" w:themeColor="text1"/>
          <w:lang w:val="lv-LV"/>
        </w:rPr>
        <w:t>Domes priekšsēdētājs</w:t>
      </w:r>
      <w:r w:rsidRPr="00F003A0">
        <w:rPr>
          <w:rFonts w:ascii="Times New Roman" w:hAnsi="Times New Roman" w:cs="Times New Roman"/>
          <w:color w:val="000000" w:themeColor="text1"/>
          <w:lang w:val="lv-LV"/>
        </w:rPr>
        <w:tab/>
      </w:r>
      <w:proofErr w:type="gramStart"/>
      <w:r w:rsidRPr="00F003A0">
        <w:rPr>
          <w:rFonts w:ascii="Times New Roman" w:hAnsi="Times New Roman" w:cs="Times New Roman"/>
          <w:color w:val="000000" w:themeColor="text1"/>
          <w:lang w:val="lv-LV"/>
        </w:rPr>
        <w:t xml:space="preserve">       </w:t>
      </w:r>
      <w:proofErr w:type="spellStart"/>
      <w:proofErr w:type="gramEnd"/>
      <w:r w:rsidRPr="00F003A0">
        <w:rPr>
          <w:rFonts w:ascii="Times New Roman" w:hAnsi="Times New Roman" w:cs="Times New Roman"/>
          <w:color w:val="000000" w:themeColor="text1"/>
          <w:lang w:val="lv-LV"/>
        </w:rPr>
        <w:t>A.Pušpurs</w:t>
      </w:r>
      <w:proofErr w:type="spellEnd"/>
    </w:p>
    <w:sectPr w:rsidR="00E76679" w:rsidRPr="00F003A0" w:rsidSect="00F003A0">
      <w:footerReference w:type="default" r:id="rId9"/>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49F" w:rsidRDefault="00C7249F" w:rsidP="0016248E">
      <w:pPr>
        <w:spacing w:after="0" w:line="240" w:lineRule="auto"/>
      </w:pPr>
      <w:r>
        <w:separator/>
      </w:r>
    </w:p>
  </w:endnote>
  <w:endnote w:type="continuationSeparator" w:id="0">
    <w:p w:rsidR="00C7249F" w:rsidRDefault="00C7249F" w:rsidP="00162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ECB" w:rsidRDefault="00C7249F" w:rsidP="007A77EE">
    <w:pPr>
      <w:pStyle w:val="Kjene"/>
      <w:jc w:val="center"/>
    </w:pPr>
  </w:p>
  <w:p w:rsidR="00417ECB" w:rsidRDefault="00C7249F">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49F" w:rsidRDefault="00C7249F" w:rsidP="0016248E">
      <w:pPr>
        <w:spacing w:after="0" w:line="240" w:lineRule="auto"/>
      </w:pPr>
      <w:r>
        <w:separator/>
      </w:r>
    </w:p>
  </w:footnote>
  <w:footnote w:type="continuationSeparator" w:id="0">
    <w:p w:rsidR="00C7249F" w:rsidRDefault="00C7249F" w:rsidP="001624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33C1C"/>
    <w:multiLevelType w:val="multilevel"/>
    <w:tmpl w:val="8256A55E"/>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footnotePr>
    <w:footnote w:id="-1"/>
    <w:footnote w:id="0"/>
  </w:footnotePr>
  <w:endnotePr>
    <w:endnote w:id="-1"/>
    <w:endnote w:id="0"/>
  </w:endnotePr>
  <w:compat/>
  <w:rsids>
    <w:rsidRoot w:val="00A703AA"/>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48E"/>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3AA"/>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E33"/>
    <w:rsid w:val="00C66A43"/>
    <w:rsid w:val="00C670D7"/>
    <w:rsid w:val="00C672C1"/>
    <w:rsid w:val="00C6777C"/>
    <w:rsid w:val="00C67B4D"/>
    <w:rsid w:val="00C67FBB"/>
    <w:rsid w:val="00C701D7"/>
    <w:rsid w:val="00C704FA"/>
    <w:rsid w:val="00C70F96"/>
    <w:rsid w:val="00C718CD"/>
    <w:rsid w:val="00C7249F"/>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3A0"/>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703AA"/>
    <w:pPr>
      <w:spacing w:after="160" w:line="256" w:lineRule="auto"/>
    </w:pPr>
    <w:rPr>
      <w:rFonts w:ascii="Calibri" w:eastAsia="Calibri" w:hAnsi="Calibri"/>
      <w:sz w:val="22"/>
      <w:szCs w:val="22"/>
      <w:lang w:val="lv-LV"/>
    </w:rPr>
  </w:style>
  <w:style w:type="paragraph" w:styleId="Virsraksts1">
    <w:name w:val="heading 1"/>
    <w:basedOn w:val="Parastais"/>
    <w:next w:val="Parastais"/>
    <w:link w:val="Virsraksts1Rakstz"/>
    <w:qFormat/>
    <w:rsid w:val="00A703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4">
    <w:name w:val="heading 4"/>
    <w:basedOn w:val="Parastais"/>
    <w:next w:val="Parastais"/>
    <w:link w:val="Virsraksts4Rakstz"/>
    <w:unhideWhenUsed/>
    <w:qFormat/>
    <w:rsid w:val="00A703AA"/>
    <w:pPr>
      <w:keepNext/>
      <w:keepLines/>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nhideWhenUsed/>
    <w:qFormat/>
    <w:rsid w:val="00A703A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703AA"/>
    <w:rPr>
      <w:rFonts w:asciiTheme="majorHAnsi" w:eastAsiaTheme="majorEastAsia" w:hAnsiTheme="majorHAnsi" w:cstheme="majorBidi"/>
      <w:b/>
      <w:bCs/>
      <w:color w:val="365F91" w:themeColor="accent1" w:themeShade="BF"/>
      <w:sz w:val="28"/>
      <w:szCs w:val="28"/>
      <w:lang w:val="lv-LV"/>
    </w:rPr>
  </w:style>
  <w:style w:type="character" w:customStyle="1" w:styleId="Virsraksts4Rakstz">
    <w:name w:val="Virsraksts 4 Rakstz."/>
    <w:basedOn w:val="Noklusjumarindkopasfonts"/>
    <w:link w:val="Virsraksts4"/>
    <w:rsid w:val="00A703AA"/>
    <w:rPr>
      <w:rFonts w:asciiTheme="majorHAnsi" w:eastAsiaTheme="majorEastAsia" w:hAnsiTheme="majorHAnsi" w:cstheme="majorBidi"/>
      <w:b/>
      <w:bCs/>
      <w:i/>
      <w:iCs/>
      <w:color w:val="4F81BD" w:themeColor="accent1"/>
      <w:sz w:val="22"/>
      <w:szCs w:val="22"/>
      <w:lang w:val="lv-LV"/>
    </w:rPr>
  </w:style>
  <w:style w:type="character" w:customStyle="1" w:styleId="Virsraksts5Rakstz">
    <w:name w:val="Virsraksts 5 Rakstz."/>
    <w:basedOn w:val="Noklusjumarindkopasfonts"/>
    <w:link w:val="Virsraksts5"/>
    <w:rsid w:val="00A703AA"/>
    <w:rPr>
      <w:rFonts w:asciiTheme="majorHAnsi" w:eastAsiaTheme="majorEastAsia" w:hAnsiTheme="majorHAnsi" w:cstheme="majorBidi"/>
      <w:color w:val="243F60" w:themeColor="accent1" w:themeShade="7F"/>
      <w:sz w:val="22"/>
      <w:szCs w:val="22"/>
      <w:lang w:val="lv-LV"/>
    </w:rPr>
  </w:style>
  <w:style w:type="character" w:styleId="Hipersaite">
    <w:name w:val="Hyperlink"/>
    <w:basedOn w:val="Noklusjumarindkopasfonts"/>
    <w:uiPriority w:val="99"/>
    <w:unhideWhenUsed/>
    <w:rsid w:val="00A703AA"/>
    <w:rPr>
      <w:color w:val="0000FF"/>
      <w:u w:val="single"/>
    </w:rPr>
  </w:style>
  <w:style w:type="paragraph" w:styleId="Pamatteksts">
    <w:name w:val="Body Text"/>
    <w:basedOn w:val="Parastais"/>
    <w:link w:val="PamattekstsRakstz"/>
    <w:rsid w:val="00A703AA"/>
    <w:pPr>
      <w:spacing w:after="0" w:line="240" w:lineRule="auto"/>
      <w:jc w:val="both"/>
    </w:pPr>
    <w:rPr>
      <w:rFonts w:ascii="Times New Roman" w:eastAsia="Times New Roman" w:hAnsi="Times New Roman"/>
      <w:sz w:val="24"/>
      <w:szCs w:val="20"/>
    </w:rPr>
  </w:style>
  <w:style w:type="character" w:customStyle="1" w:styleId="PamattekstsRakstz">
    <w:name w:val="Pamatteksts Rakstz."/>
    <w:basedOn w:val="Noklusjumarindkopasfonts"/>
    <w:link w:val="Pamatteksts"/>
    <w:rsid w:val="00A703AA"/>
    <w:rPr>
      <w:rFonts w:eastAsia="Times New Roman"/>
      <w:szCs w:val="20"/>
      <w:lang w:val="lv-LV"/>
    </w:rPr>
  </w:style>
  <w:style w:type="paragraph" w:styleId="Kjene">
    <w:name w:val="footer"/>
    <w:basedOn w:val="Parastais"/>
    <w:link w:val="KjeneRakstz"/>
    <w:uiPriority w:val="99"/>
    <w:unhideWhenUsed/>
    <w:rsid w:val="00A703AA"/>
    <w:pPr>
      <w:tabs>
        <w:tab w:val="center" w:pos="4680"/>
        <w:tab w:val="right" w:pos="9360"/>
      </w:tabs>
      <w:spacing w:after="0" w:line="240" w:lineRule="auto"/>
    </w:pPr>
    <w:rPr>
      <w:rFonts w:ascii="Times New Roman" w:eastAsia="Times New Roman" w:hAnsi="Times New Roman"/>
      <w:sz w:val="24"/>
      <w:szCs w:val="24"/>
      <w:lang w:eastAsia="lv-LV"/>
    </w:rPr>
  </w:style>
  <w:style w:type="character" w:customStyle="1" w:styleId="KjeneRakstz">
    <w:name w:val="Kājene Rakstz."/>
    <w:basedOn w:val="Noklusjumarindkopasfonts"/>
    <w:link w:val="Kjene"/>
    <w:uiPriority w:val="99"/>
    <w:rsid w:val="00A703AA"/>
    <w:rPr>
      <w:rFonts w:eastAsia="Times New Roman"/>
      <w:lang w:val="lv-LV" w:eastAsia="lv-LV"/>
    </w:rPr>
  </w:style>
  <w:style w:type="paragraph" w:styleId="Pamattekstsaratkpi">
    <w:name w:val="Body Text Indent"/>
    <w:basedOn w:val="Parastais"/>
    <w:link w:val="PamattekstsaratkpiRakstz"/>
    <w:semiHidden/>
    <w:unhideWhenUsed/>
    <w:rsid w:val="00A703AA"/>
    <w:pPr>
      <w:spacing w:after="120"/>
      <w:ind w:left="283"/>
    </w:pPr>
  </w:style>
  <w:style w:type="character" w:customStyle="1" w:styleId="PamattekstsaratkpiRakstz">
    <w:name w:val="Pamatteksts ar atkāpi Rakstz."/>
    <w:basedOn w:val="Noklusjumarindkopasfonts"/>
    <w:link w:val="Pamattekstsaratkpi"/>
    <w:semiHidden/>
    <w:rsid w:val="00A703AA"/>
    <w:rPr>
      <w:rFonts w:ascii="Calibri" w:eastAsia="Calibri" w:hAnsi="Calibri"/>
      <w:sz w:val="22"/>
      <w:szCs w:val="22"/>
      <w:lang w:val="lv-LV"/>
    </w:rPr>
  </w:style>
  <w:style w:type="paragraph" w:styleId="Pamatteksts2">
    <w:name w:val="Body Text 2"/>
    <w:basedOn w:val="Parastais"/>
    <w:link w:val="Pamatteksts2Rakstz"/>
    <w:semiHidden/>
    <w:unhideWhenUsed/>
    <w:rsid w:val="00A703AA"/>
    <w:pPr>
      <w:spacing w:after="120" w:line="480" w:lineRule="auto"/>
    </w:pPr>
  </w:style>
  <w:style w:type="character" w:customStyle="1" w:styleId="Pamatteksts2Rakstz">
    <w:name w:val="Pamatteksts 2 Rakstz."/>
    <w:basedOn w:val="Noklusjumarindkopasfonts"/>
    <w:link w:val="Pamatteksts2"/>
    <w:semiHidden/>
    <w:rsid w:val="00A703AA"/>
    <w:rPr>
      <w:rFonts w:ascii="Calibri" w:eastAsia="Calibri" w:hAnsi="Calibri"/>
      <w:sz w:val="22"/>
      <w:szCs w:val="22"/>
      <w:lang w:val="lv-LV"/>
    </w:rPr>
  </w:style>
  <w:style w:type="paragraph" w:styleId="Pamattekstaatkpe2">
    <w:name w:val="Body Text Indent 2"/>
    <w:basedOn w:val="Parastais"/>
    <w:link w:val="Pamattekstaatkpe2Rakstz"/>
    <w:semiHidden/>
    <w:unhideWhenUsed/>
    <w:rsid w:val="00A703AA"/>
    <w:pPr>
      <w:spacing w:after="120" w:line="480" w:lineRule="auto"/>
      <w:ind w:left="283"/>
    </w:pPr>
  </w:style>
  <w:style w:type="character" w:customStyle="1" w:styleId="Pamattekstaatkpe2Rakstz">
    <w:name w:val="Pamatteksta atkāpe 2 Rakstz."/>
    <w:basedOn w:val="Noklusjumarindkopasfonts"/>
    <w:link w:val="Pamattekstaatkpe2"/>
    <w:semiHidden/>
    <w:rsid w:val="00A703AA"/>
    <w:rPr>
      <w:rFonts w:ascii="Calibri" w:eastAsia="Calibri" w:hAnsi="Calibri"/>
      <w:sz w:val="22"/>
      <w:szCs w:val="22"/>
      <w:lang w:val="lv-LV"/>
    </w:rPr>
  </w:style>
  <w:style w:type="character" w:customStyle="1" w:styleId="VienkrstekstsRakstz">
    <w:name w:val="Vienkāršs teksts Rakstz."/>
    <w:link w:val="Vienkrsteksts"/>
    <w:locked/>
    <w:rsid w:val="00A703AA"/>
    <w:rPr>
      <w:rFonts w:ascii="Courier New" w:hAnsi="Courier New" w:cs="Courier New"/>
      <w:lang w:val="ru-RU" w:eastAsia="ru-RU"/>
    </w:rPr>
  </w:style>
  <w:style w:type="paragraph" w:styleId="Vienkrsteksts">
    <w:name w:val="Plain Text"/>
    <w:basedOn w:val="Parastais"/>
    <w:link w:val="VienkrstekstsRakstz"/>
    <w:rsid w:val="00A703AA"/>
    <w:pPr>
      <w:spacing w:after="0" w:line="240" w:lineRule="auto"/>
    </w:pPr>
    <w:rPr>
      <w:rFonts w:ascii="Courier New" w:eastAsiaTheme="minorHAnsi" w:hAnsi="Courier New" w:cs="Courier New"/>
      <w:sz w:val="24"/>
      <w:szCs w:val="24"/>
      <w:lang w:val="ru-RU" w:eastAsia="ru-RU"/>
    </w:rPr>
  </w:style>
  <w:style w:type="character" w:customStyle="1" w:styleId="VienkrstekstsRakstz1">
    <w:name w:val="Vienkāršs teksts Rakstz.1"/>
    <w:basedOn w:val="Noklusjumarindkopasfonts"/>
    <w:link w:val="Vienkrsteksts"/>
    <w:uiPriority w:val="99"/>
    <w:semiHidden/>
    <w:rsid w:val="00A703AA"/>
    <w:rPr>
      <w:rFonts w:ascii="Consolas" w:eastAsia="Calibri" w:hAnsi="Consolas"/>
      <w:sz w:val="21"/>
      <w:szCs w:val="21"/>
      <w:lang w:val="lv-LV"/>
    </w:rPr>
  </w:style>
  <w:style w:type="paragraph" w:styleId="Balonteksts">
    <w:name w:val="Balloon Text"/>
    <w:basedOn w:val="Parastais"/>
    <w:link w:val="BalontekstsRakstz"/>
    <w:uiPriority w:val="99"/>
    <w:semiHidden/>
    <w:unhideWhenUsed/>
    <w:rsid w:val="00A703A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03AA"/>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2020-05-25T10:16:00Z</dcterms:created>
  <dcterms:modified xsi:type="dcterms:W3CDTF">2020-06-01T11:15:00Z</dcterms:modified>
</cp:coreProperties>
</file>